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9A" w:rsidRDefault="0013099A" w:rsidP="00740BD4">
      <w:pPr>
        <w:tabs>
          <w:tab w:val="left" w:pos="7776"/>
          <w:tab w:val="left" w:pos="9781"/>
        </w:tabs>
        <w:spacing w:line="240" w:lineRule="atLeast"/>
        <w:ind w:right="20"/>
        <w:jc w:val="both"/>
        <w:rPr>
          <w:rFonts w:ascii="Tahoma" w:hAnsi="Tahoma" w:cs="Tahoma"/>
          <w:b/>
          <w:bCs/>
          <w:sz w:val="20"/>
          <w:szCs w:val="20"/>
        </w:rPr>
      </w:pPr>
    </w:p>
    <w:p w:rsidR="00C27B8E" w:rsidRPr="00AA4419" w:rsidRDefault="00C27B8E" w:rsidP="00C27B8E">
      <w:pPr>
        <w:tabs>
          <w:tab w:val="left" w:pos="7776"/>
          <w:tab w:val="left" w:pos="9781"/>
        </w:tabs>
        <w:ind w:right="20"/>
        <w:jc w:val="right"/>
        <w:rPr>
          <w:rFonts w:ascii="Arial" w:hAnsi="Arial" w:cs="Arial"/>
          <w:bCs/>
          <w:i/>
          <w:sz w:val="20"/>
          <w:szCs w:val="20"/>
        </w:rPr>
      </w:pPr>
      <w:r w:rsidRPr="00AA4419">
        <w:rPr>
          <w:rFonts w:ascii="Arial" w:hAnsi="Arial" w:cs="Arial"/>
          <w:bCs/>
          <w:i/>
          <w:sz w:val="20"/>
          <w:szCs w:val="20"/>
        </w:rPr>
        <w:t xml:space="preserve">Allegato </w:t>
      </w:r>
      <w:r w:rsidR="00D10FC2">
        <w:rPr>
          <w:rFonts w:ascii="Arial" w:hAnsi="Arial" w:cs="Arial"/>
          <w:bCs/>
          <w:i/>
          <w:sz w:val="20"/>
          <w:szCs w:val="20"/>
        </w:rPr>
        <w:t xml:space="preserve">1) </w:t>
      </w:r>
      <w:r w:rsidRPr="00AA4419">
        <w:rPr>
          <w:rFonts w:ascii="Arial" w:hAnsi="Arial" w:cs="Arial"/>
          <w:bCs/>
          <w:i/>
          <w:sz w:val="20"/>
          <w:szCs w:val="20"/>
        </w:rPr>
        <w:t xml:space="preserve">alla Deliberazione della Giunta Comunale n° </w:t>
      </w:r>
      <w:r w:rsidR="00D10FC2">
        <w:rPr>
          <w:rFonts w:ascii="Arial" w:hAnsi="Arial" w:cs="Arial"/>
          <w:bCs/>
          <w:i/>
          <w:sz w:val="20"/>
          <w:szCs w:val="20"/>
        </w:rPr>
        <w:t>24</w:t>
      </w:r>
      <w:r w:rsidRPr="00AA4419">
        <w:rPr>
          <w:rFonts w:ascii="Arial" w:hAnsi="Arial" w:cs="Arial"/>
          <w:bCs/>
          <w:i/>
          <w:sz w:val="20"/>
          <w:szCs w:val="20"/>
        </w:rPr>
        <w:t xml:space="preserve"> dd.</w:t>
      </w:r>
      <w:r w:rsidR="00D10FC2">
        <w:rPr>
          <w:rFonts w:ascii="Arial" w:hAnsi="Arial" w:cs="Arial"/>
          <w:bCs/>
          <w:i/>
          <w:sz w:val="20"/>
          <w:szCs w:val="20"/>
        </w:rPr>
        <w:t>12.</w:t>
      </w:r>
      <w:r>
        <w:rPr>
          <w:rFonts w:ascii="Arial" w:hAnsi="Arial" w:cs="Arial"/>
          <w:bCs/>
          <w:i/>
          <w:sz w:val="20"/>
          <w:szCs w:val="20"/>
        </w:rPr>
        <w:t>04.2017</w:t>
      </w:r>
    </w:p>
    <w:p w:rsidR="00C27B8E" w:rsidRDefault="00C27B8E" w:rsidP="00C27B8E">
      <w:pPr>
        <w:tabs>
          <w:tab w:val="left" w:pos="7776"/>
          <w:tab w:val="left" w:pos="9781"/>
        </w:tabs>
        <w:ind w:right="20"/>
        <w:jc w:val="both"/>
        <w:rPr>
          <w:rFonts w:ascii="Arial Black" w:hAnsi="Arial Black" w:cs="Arial"/>
          <w:b/>
          <w:bCs/>
          <w:sz w:val="22"/>
          <w:szCs w:val="22"/>
        </w:rPr>
      </w:pPr>
    </w:p>
    <w:p w:rsidR="00C27B8E" w:rsidRDefault="00C27B8E" w:rsidP="00C27B8E">
      <w:pPr>
        <w:tabs>
          <w:tab w:val="left" w:pos="7776"/>
          <w:tab w:val="left" w:pos="9781"/>
        </w:tabs>
        <w:ind w:right="20"/>
        <w:jc w:val="center"/>
        <w:rPr>
          <w:rFonts w:ascii="Arial Black" w:hAnsi="Arial Black" w:cs="Arial"/>
          <w:b/>
          <w:bCs/>
          <w:sz w:val="52"/>
          <w:szCs w:val="52"/>
        </w:rPr>
      </w:pPr>
    </w:p>
    <w:p w:rsidR="00C27B8E" w:rsidRDefault="00C27B8E" w:rsidP="00C27B8E">
      <w:pPr>
        <w:tabs>
          <w:tab w:val="left" w:pos="7776"/>
          <w:tab w:val="left" w:pos="9781"/>
        </w:tabs>
        <w:ind w:right="20"/>
        <w:jc w:val="center"/>
        <w:rPr>
          <w:rFonts w:ascii="Arial Black" w:hAnsi="Arial Black" w:cs="Arial"/>
          <w:b/>
          <w:bCs/>
          <w:sz w:val="52"/>
          <w:szCs w:val="52"/>
        </w:rPr>
      </w:pPr>
    </w:p>
    <w:p w:rsidR="00C27B8E" w:rsidRDefault="00C27B8E" w:rsidP="00C27B8E">
      <w:pPr>
        <w:tabs>
          <w:tab w:val="left" w:pos="7776"/>
          <w:tab w:val="left" w:pos="9781"/>
        </w:tabs>
        <w:ind w:right="20"/>
        <w:jc w:val="center"/>
        <w:rPr>
          <w:rFonts w:ascii="Arial Black" w:hAnsi="Arial Black" w:cs="Arial"/>
          <w:b/>
          <w:bCs/>
          <w:sz w:val="52"/>
          <w:szCs w:val="52"/>
        </w:rPr>
      </w:pPr>
      <w:bookmarkStart w:id="0" w:name="_GoBack"/>
      <w:bookmarkEnd w:id="0"/>
    </w:p>
    <w:p w:rsidR="00C27B8E" w:rsidRDefault="00C27B8E" w:rsidP="00C27B8E">
      <w:pPr>
        <w:tabs>
          <w:tab w:val="left" w:pos="7776"/>
          <w:tab w:val="left" w:pos="9781"/>
        </w:tabs>
        <w:ind w:right="20"/>
        <w:jc w:val="center"/>
        <w:rPr>
          <w:rFonts w:ascii="Arial Black" w:hAnsi="Arial Black" w:cs="Arial"/>
          <w:b/>
          <w:bCs/>
          <w:sz w:val="52"/>
          <w:szCs w:val="52"/>
        </w:rPr>
      </w:pPr>
    </w:p>
    <w:p w:rsidR="00C27B8E" w:rsidRPr="00A417A4" w:rsidRDefault="00C27B8E" w:rsidP="00C27B8E">
      <w:pPr>
        <w:tabs>
          <w:tab w:val="left" w:pos="7776"/>
          <w:tab w:val="left" w:pos="9781"/>
        </w:tabs>
        <w:ind w:right="20"/>
        <w:jc w:val="center"/>
        <w:rPr>
          <w:rFonts w:ascii="Arial Black" w:hAnsi="Arial Black" w:cs="Arial"/>
          <w:b/>
          <w:bCs/>
          <w:sz w:val="32"/>
          <w:szCs w:val="32"/>
        </w:rPr>
      </w:pPr>
      <w:r w:rsidRPr="00A417A4">
        <w:rPr>
          <w:rFonts w:ascii="Arial Black" w:hAnsi="Arial Black" w:cs="Arial"/>
          <w:b/>
          <w:bCs/>
          <w:sz w:val="52"/>
          <w:szCs w:val="52"/>
        </w:rPr>
        <w:t>P</w:t>
      </w:r>
      <w:r w:rsidRPr="00A417A4">
        <w:rPr>
          <w:rFonts w:ascii="Arial Black" w:hAnsi="Arial Black" w:cs="Arial"/>
          <w:b/>
          <w:bCs/>
          <w:sz w:val="32"/>
          <w:szCs w:val="32"/>
        </w:rPr>
        <w:t xml:space="preserve">IANO </w:t>
      </w:r>
      <w:r w:rsidRPr="00A417A4">
        <w:rPr>
          <w:rFonts w:ascii="Arial Black" w:hAnsi="Arial Black" w:cs="Arial"/>
          <w:b/>
          <w:bCs/>
          <w:sz w:val="52"/>
          <w:szCs w:val="52"/>
        </w:rPr>
        <w:t>E</w:t>
      </w:r>
      <w:r w:rsidRPr="00A417A4">
        <w:rPr>
          <w:rFonts w:ascii="Arial Black" w:hAnsi="Arial Black" w:cs="Arial"/>
          <w:b/>
          <w:bCs/>
          <w:sz w:val="32"/>
          <w:szCs w:val="32"/>
        </w:rPr>
        <w:t xml:space="preserve">SECUTIVO DI </w:t>
      </w:r>
      <w:r w:rsidRPr="00A417A4">
        <w:rPr>
          <w:rFonts w:ascii="Arial Black" w:hAnsi="Arial Black" w:cs="Arial"/>
          <w:b/>
          <w:bCs/>
          <w:sz w:val="52"/>
          <w:szCs w:val="52"/>
        </w:rPr>
        <w:t>G</w:t>
      </w:r>
      <w:r w:rsidRPr="00A417A4">
        <w:rPr>
          <w:rFonts w:ascii="Arial Black" w:hAnsi="Arial Black" w:cs="Arial"/>
          <w:b/>
          <w:bCs/>
          <w:sz w:val="32"/>
          <w:szCs w:val="32"/>
        </w:rPr>
        <w:t xml:space="preserve">ESTIONE </w:t>
      </w:r>
    </w:p>
    <w:p w:rsidR="00C27B8E" w:rsidRPr="00A417A4" w:rsidRDefault="00C27B8E" w:rsidP="00C27B8E">
      <w:pPr>
        <w:tabs>
          <w:tab w:val="left" w:pos="7776"/>
          <w:tab w:val="left" w:pos="9781"/>
        </w:tabs>
        <w:ind w:right="20"/>
        <w:jc w:val="center"/>
        <w:rPr>
          <w:rFonts w:ascii="Arial Black" w:hAnsi="Arial Black" w:cs="Arial"/>
          <w:b/>
          <w:bCs/>
          <w:sz w:val="32"/>
          <w:szCs w:val="32"/>
        </w:rPr>
      </w:pPr>
      <w:r w:rsidRPr="00A417A4">
        <w:rPr>
          <w:rFonts w:ascii="Arial Black" w:hAnsi="Arial Black" w:cs="Arial"/>
          <w:b/>
          <w:bCs/>
          <w:sz w:val="32"/>
          <w:szCs w:val="32"/>
        </w:rPr>
        <w:t xml:space="preserve">  </w:t>
      </w:r>
      <w:r w:rsidRPr="00A417A4">
        <w:rPr>
          <w:rFonts w:ascii="Arial Black" w:hAnsi="Arial Black" w:cs="Arial"/>
          <w:b/>
          <w:bCs/>
          <w:sz w:val="36"/>
          <w:szCs w:val="36"/>
        </w:rPr>
        <w:t>2017</w:t>
      </w:r>
      <w:r>
        <w:rPr>
          <w:rFonts w:ascii="Arial Black" w:hAnsi="Arial Black" w:cs="Arial"/>
          <w:b/>
          <w:bCs/>
          <w:sz w:val="36"/>
          <w:szCs w:val="36"/>
        </w:rPr>
        <w:t xml:space="preserve"> - 2019</w:t>
      </w:r>
    </w:p>
    <w:p w:rsidR="00C27B8E" w:rsidRDefault="00C27B8E">
      <w:pPr>
        <w:widowControl/>
        <w:autoSpaceDE/>
        <w:autoSpaceDN/>
        <w:rPr>
          <w:rFonts w:ascii="Tahoma" w:hAnsi="Tahoma" w:cs="Tahoma"/>
          <w:b/>
          <w:bCs/>
          <w:sz w:val="20"/>
          <w:szCs w:val="20"/>
        </w:rPr>
      </w:pPr>
      <w:r>
        <w:rPr>
          <w:rFonts w:ascii="Tahoma" w:hAnsi="Tahoma" w:cs="Tahoma"/>
          <w:b/>
          <w:bCs/>
          <w:sz w:val="20"/>
          <w:szCs w:val="20"/>
        </w:rPr>
        <w:br w:type="page"/>
      </w:r>
    </w:p>
    <w:p w:rsidR="00C27B8E" w:rsidRDefault="00C27B8E" w:rsidP="00740BD4">
      <w:pPr>
        <w:tabs>
          <w:tab w:val="left" w:pos="7776"/>
          <w:tab w:val="left" w:pos="9781"/>
        </w:tabs>
        <w:spacing w:line="240" w:lineRule="atLeast"/>
        <w:ind w:right="20"/>
        <w:jc w:val="both"/>
        <w:rPr>
          <w:rFonts w:ascii="Tahoma" w:hAnsi="Tahoma" w:cs="Tahoma"/>
          <w:b/>
          <w:bCs/>
          <w:sz w:val="20"/>
          <w:szCs w:val="20"/>
        </w:rPr>
      </w:pPr>
    </w:p>
    <w:p w:rsidR="00F363AA" w:rsidRPr="00DD69BC" w:rsidRDefault="00F363AA" w:rsidP="00740BD4">
      <w:pPr>
        <w:tabs>
          <w:tab w:val="left" w:pos="7776"/>
          <w:tab w:val="left" w:pos="9781"/>
        </w:tabs>
        <w:spacing w:line="240" w:lineRule="atLeast"/>
        <w:ind w:right="20"/>
        <w:jc w:val="both"/>
        <w:rPr>
          <w:rFonts w:ascii="Tahoma" w:hAnsi="Tahoma" w:cs="Tahoma"/>
          <w:b/>
          <w:bCs/>
          <w:sz w:val="20"/>
          <w:szCs w:val="20"/>
        </w:rPr>
      </w:pPr>
      <w:r w:rsidRPr="00DD69BC">
        <w:rPr>
          <w:rFonts w:ascii="Tahoma" w:hAnsi="Tahoma" w:cs="Tahoma"/>
          <w:b/>
          <w:bCs/>
          <w:spacing w:val="-13"/>
          <w:sz w:val="20"/>
          <w:szCs w:val="20"/>
        </w:rPr>
        <w:tab/>
      </w:r>
      <w:r>
        <w:rPr>
          <w:rFonts w:ascii="Tahoma" w:hAnsi="Tahoma" w:cs="Tahoma"/>
          <w:b/>
          <w:bCs/>
          <w:spacing w:val="-13"/>
          <w:sz w:val="20"/>
          <w:szCs w:val="20"/>
        </w:rPr>
        <w:t xml:space="preserve">                  </w:t>
      </w:r>
    </w:p>
    <w:p w:rsidR="00C27B8E" w:rsidRPr="00EA624F" w:rsidRDefault="00C27B8E" w:rsidP="00C27B8E">
      <w:pPr>
        <w:pBdr>
          <w:top w:val="single" w:sz="4" w:space="1" w:color="auto"/>
          <w:left w:val="single" w:sz="4" w:space="4" w:color="auto"/>
          <w:bottom w:val="single" w:sz="4" w:space="1" w:color="auto"/>
          <w:right w:val="single" w:sz="4" w:space="4" w:color="auto"/>
        </w:pBdr>
        <w:shd w:val="clear" w:color="auto" w:fill="00FFFF"/>
        <w:tabs>
          <w:tab w:val="left" w:pos="7776"/>
          <w:tab w:val="left" w:pos="9781"/>
        </w:tabs>
        <w:ind w:right="20"/>
        <w:jc w:val="center"/>
        <w:rPr>
          <w:rFonts w:ascii="Arial Black" w:hAnsi="Arial Black" w:cs="Arial"/>
          <w:b/>
          <w:bCs/>
          <w:sz w:val="22"/>
          <w:szCs w:val="22"/>
        </w:rPr>
      </w:pPr>
      <w:r w:rsidRPr="00EA624F">
        <w:rPr>
          <w:rFonts w:ascii="Arial Black" w:hAnsi="Arial Black" w:cs="Arial"/>
          <w:b/>
          <w:bCs/>
          <w:sz w:val="22"/>
          <w:szCs w:val="22"/>
        </w:rPr>
        <w:t>CENTR</w:t>
      </w:r>
      <w:r>
        <w:rPr>
          <w:rFonts w:ascii="Arial Black" w:hAnsi="Arial Black" w:cs="Arial"/>
          <w:b/>
          <w:bCs/>
          <w:sz w:val="22"/>
          <w:szCs w:val="22"/>
        </w:rPr>
        <w:t>O</w:t>
      </w:r>
      <w:r w:rsidRPr="00EA624F">
        <w:rPr>
          <w:rFonts w:ascii="Arial Black" w:hAnsi="Arial Black" w:cs="Arial"/>
          <w:b/>
          <w:bCs/>
          <w:sz w:val="22"/>
          <w:szCs w:val="22"/>
        </w:rPr>
        <w:t xml:space="preserve"> DI </w:t>
      </w:r>
      <w:r>
        <w:rPr>
          <w:rFonts w:ascii="Arial Black" w:hAnsi="Arial Black" w:cs="Arial"/>
          <w:b/>
          <w:bCs/>
          <w:sz w:val="22"/>
          <w:szCs w:val="22"/>
        </w:rPr>
        <w:t>RESPONSABILITA’</w:t>
      </w:r>
      <w:r w:rsidRPr="00EA624F">
        <w:rPr>
          <w:rFonts w:ascii="Arial Black" w:hAnsi="Arial Black" w:cs="Arial"/>
          <w:b/>
          <w:bCs/>
          <w:sz w:val="22"/>
          <w:szCs w:val="22"/>
        </w:rPr>
        <w:t xml:space="preserve">: </w:t>
      </w:r>
      <w:r w:rsidRPr="00A7576D">
        <w:rPr>
          <w:rFonts w:ascii="Arial Black" w:hAnsi="Arial Black" w:cs="Arial"/>
          <w:b/>
          <w:bCs/>
          <w:sz w:val="28"/>
          <w:szCs w:val="28"/>
        </w:rPr>
        <w:t>SERVIZIO SEGRETERIA</w:t>
      </w:r>
    </w:p>
    <w:p w:rsidR="00C27B8E" w:rsidRDefault="00C27B8E" w:rsidP="00C27B8E">
      <w:pPr>
        <w:ind w:right="20"/>
        <w:jc w:val="both"/>
        <w:rPr>
          <w:rFonts w:ascii="Arial" w:hAnsi="Arial" w:cs="Arial"/>
          <w:b/>
          <w:bCs/>
          <w:sz w:val="22"/>
          <w:szCs w:val="22"/>
        </w:rPr>
      </w:pPr>
    </w:p>
    <w:p w:rsidR="00C27B8E" w:rsidRPr="00EA624F" w:rsidRDefault="00C27B8E" w:rsidP="00C27B8E">
      <w:pPr>
        <w:ind w:right="20"/>
        <w:jc w:val="both"/>
        <w:rPr>
          <w:rFonts w:ascii="Arial" w:hAnsi="Arial" w:cs="Arial"/>
          <w:b/>
          <w:bCs/>
          <w:sz w:val="22"/>
          <w:szCs w:val="22"/>
        </w:rPr>
      </w:pPr>
      <w:r w:rsidRPr="00EA624F">
        <w:rPr>
          <w:rFonts w:ascii="Arial" w:hAnsi="Arial" w:cs="Arial"/>
          <w:b/>
          <w:bCs/>
          <w:sz w:val="22"/>
          <w:szCs w:val="22"/>
        </w:rPr>
        <w:t>RESPONSABILE: dott. Aldo Costanzi – Segretario comunale</w:t>
      </w:r>
    </w:p>
    <w:p w:rsidR="00C27B8E" w:rsidRDefault="00C27B8E" w:rsidP="00C27B8E">
      <w:pPr>
        <w:jc w:val="both"/>
        <w:rPr>
          <w:rFonts w:ascii="Arial" w:hAnsi="Arial" w:cs="Arial"/>
          <w:b/>
          <w:bCs/>
          <w:sz w:val="22"/>
          <w:szCs w:val="22"/>
        </w:rPr>
      </w:pPr>
    </w:p>
    <w:p w:rsidR="00C27B8E" w:rsidRPr="00EA624F" w:rsidRDefault="00C27B8E" w:rsidP="00C27B8E">
      <w:pPr>
        <w:jc w:val="both"/>
        <w:rPr>
          <w:rFonts w:ascii="Arial" w:hAnsi="Arial" w:cs="Arial"/>
          <w:b/>
          <w:bCs/>
          <w:sz w:val="22"/>
          <w:szCs w:val="22"/>
        </w:rPr>
      </w:pPr>
      <w:r w:rsidRPr="00EA624F">
        <w:rPr>
          <w:rFonts w:ascii="Arial" w:hAnsi="Arial" w:cs="Arial"/>
          <w:b/>
          <w:bCs/>
          <w:sz w:val="22"/>
          <w:szCs w:val="22"/>
        </w:rPr>
        <w:t>COMPITI:</w:t>
      </w:r>
    </w:p>
    <w:p w:rsidR="00C27B8E" w:rsidRPr="007B212D" w:rsidRDefault="00C27B8E" w:rsidP="00C27B8E">
      <w:pPr>
        <w:numPr>
          <w:ilvl w:val="0"/>
          <w:numId w:val="42"/>
        </w:numPr>
        <w:tabs>
          <w:tab w:val="clear" w:pos="810"/>
          <w:tab w:val="num" w:pos="426"/>
        </w:tabs>
        <w:ind w:left="426" w:right="20" w:hanging="426"/>
        <w:jc w:val="both"/>
        <w:rPr>
          <w:rFonts w:ascii="Arial" w:hAnsi="Arial" w:cs="Arial"/>
          <w:b/>
          <w:sz w:val="22"/>
          <w:szCs w:val="22"/>
        </w:rPr>
      </w:pPr>
      <w:r w:rsidRPr="007B212D">
        <w:rPr>
          <w:rFonts w:ascii="Arial" w:hAnsi="Arial" w:cs="Arial"/>
          <w:b/>
          <w:sz w:val="22"/>
          <w:szCs w:val="22"/>
        </w:rPr>
        <w:t>Organi istituzionali</w:t>
      </w:r>
    </w:p>
    <w:p w:rsidR="00C27B8E" w:rsidRPr="007B212D" w:rsidRDefault="00C27B8E" w:rsidP="00C27B8E">
      <w:pPr>
        <w:numPr>
          <w:ilvl w:val="0"/>
          <w:numId w:val="42"/>
        </w:numPr>
        <w:tabs>
          <w:tab w:val="clear" w:pos="810"/>
          <w:tab w:val="num" w:pos="426"/>
        </w:tabs>
        <w:ind w:left="426" w:right="20" w:hanging="426"/>
        <w:jc w:val="both"/>
        <w:rPr>
          <w:rFonts w:ascii="Arial" w:hAnsi="Arial" w:cs="Arial"/>
          <w:b/>
          <w:sz w:val="22"/>
          <w:szCs w:val="22"/>
        </w:rPr>
      </w:pPr>
      <w:r w:rsidRPr="007B212D">
        <w:rPr>
          <w:rFonts w:ascii="Arial" w:hAnsi="Arial" w:cs="Arial"/>
          <w:b/>
          <w:sz w:val="22"/>
          <w:szCs w:val="22"/>
        </w:rPr>
        <w:t xml:space="preserve">Segreteria generale </w:t>
      </w:r>
    </w:p>
    <w:p w:rsidR="00C27B8E" w:rsidRPr="007B212D" w:rsidRDefault="00C27B8E" w:rsidP="00C27B8E">
      <w:pPr>
        <w:numPr>
          <w:ilvl w:val="0"/>
          <w:numId w:val="42"/>
        </w:numPr>
        <w:tabs>
          <w:tab w:val="clear" w:pos="810"/>
          <w:tab w:val="num" w:pos="426"/>
        </w:tabs>
        <w:ind w:left="426" w:right="20" w:hanging="426"/>
        <w:jc w:val="both"/>
        <w:rPr>
          <w:rFonts w:ascii="Arial" w:hAnsi="Arial" w:cs="Arial"/>
          <w:b/>
          <w:sz w:val="22"/>
          <w:szCs w:val="22"/>
        </w:rPr>
      </w:pPr>
      <w:r w:rsidRPr="007B212D">
        <w:rPr>
          <w:rFonts w:ascii="Arial" w:hAnsi="Arial" w:cs="Arial"/>
          <w:b/>
          <w:sz w:val="22"/>
          <w:szCs w:val="22"/>
        </w:rPr>
        <w:t xml:space="preserve">Personale  </w:t>
      </w:r>
    </w:p>
    <w:p w:rsidR="001059C9" w:rsidRDefault="001059C9" w:rsidP="00740BD4">
      <w:pPr>
        <w:spacing w:line="240" w:lineRule="atLeast"/>
        <w:jc w:val="both"/>
        <w:rPr>
          <w:rFonts w:ascii="Tahoma" w:hAnsi="Tahoma" w:cs="Tahoma"/>
          <w:b/>
          <w:bCs/>
          <w:sz w:val="20"/>
          <w:szCs w:val="20"/>
        </w:rPr>
      </w:pPr>
    </w:p>
    <w:p w:rsidR="00CF66C7" w:rsidRPr="005276C1" w:rsidRDefault="00CF66C7" w:rsidP="00CF66C7">
      <w:pPr>
        <w:pStyle w:val="Style1"/>
        <w:rPr>
          <w:rFonts w:ascii="Tahoma" w:hAnsi="Tahoma" w:cs="Tahoma"/>
          <w:sz w:val="20"/>
          <w:szCs w:val="20"/>
        </w:rPr>
      </w:pPr>
      <w:r w:rsidRPr="005276C1">
        <w:rPr>
          <w:rFonts w:ascii="Tahoma" w:hAnsi="Tahoma" w:cs="Tahoma"/>
          <w:sz w:val="20"/>
          <w:szCs w:val="20"/>
        </w:rPr>
        <w:t xml:space="preserve">Il Segretario comunale è responsabile del Centro di </w:t>
      </w:r>
      <w:r w:rsidR="00C27B8E">
        <w:rPr>
          <w:rFonts w:ascii="Tahoma" w:hAnsi="Tahoma" w:cs="Tahoma"/>
          <w:sz w:val="20"/>
          <w:szCs w:val="20"/>
        </w:rPr>
        <w:t xml:space="preserve">Responsabilità </w:t>
      </w:r>
      <w:r w:rsidRPr="005276C1">
        <w:rPr>
          <w:rFonts w:ascii="Tahoma" w:hAnsi="Tahoma" w:cs="Tahoma"/>
          <w:sz w:val="20"/>
          <w:szCs w:val="20"/>
        </w:rPr>
        <w:t>sopra richiamato; questi peraltro, nell'assunzione di specifici atti come meglio di seguito precisati, si avvale di tutti i componenti della struttura organica dell'Ente, avuto riguardo alle specifiche competenze ed esperienze lavorative ad oggi maturate nonché nel rispetto delle norme organizzative interne.</w:t>
      </w:r>
    </w:p>
    <w:p w:rsidR="00CF66C7" w:rsidRPr="005276C1" w:rsidRDefault="00CF66C7" w:rsidP="001059C9">
      <w:pPr>
        <w:pStyle w:val="Corpotesto"/>
        <w:rPr>
          <w:rFonts w:ascii="Tahoma" w:hAnsi="Tahoma" w:cs="Tahoma"/>
          <w:sz w:val="20"/>
        </w:rPr>
      </w:pPr>
    </w:p>
    <w:p w:rsidR="001059C9" w:rsidRPr="005276C1" w:rsidRDefault="001059C9" w:rsidP="001059C9">
      <w:pPr>
        <w:pStyle w:val="Corpotesto"/>
        <w:rPr>
          <w:rFonts w:ascii="Tahoma" w:hAnsi="Tahoma" w:cs="Tahoma"/>
          <w:sz w:val="20"/>
        </w:rPr>
      </w:pPr>
      <w:r w:rsidRPr="005276C1">
        <w:rPr>
          <w:rFonts w:ascii="Tahoma" w:hAnsi="Tahoma" w:cs="Tahoma"/>
          <w:sz w:val="20"/>
        </w:rPr>
        <w:t>Rientrano nei compiti della Segreteria comunale tutte le attività che la legge, lo Statuto, i regolamenti e gli atti di organizzazione attribuiscono alla competenza del Segretario comunale.</w:t>
      </w:r>
    </w:p>
    <w:p w:rsidR="00CF66C7" w:rsidRPr="005276C1" w:rsidRDefault="00CF66C7" w:rsidP="00CF66C7">
      <w:pPr>
        <w:pStyle w:val="Style1"/>
        <w:ind w:right="0"/>
        <w:jc w:val="left"/>
        <w:rPr>
          <w:rFonts w:ascii="Tahoma" w:hAnsi="Tahoma" w:cs="Tahoma"/>
          <w:sz w:val="20"/>
          <w:szCs w:val="20"/>
        </w:rPr>
      </w:pPr>
      <w:r w:rsidRPr="005276C1">
        <w:rPr>
          <w:rFonts w:ascii="Tahoma" w:hAnsi="Tahoma" w:cs="Tahoma"/>
          <w:sz w:val="20"/>
          <w:szCs w:val="20"/>
        </w:rPr>
        <w:t>In particolare:</w:t>
      </w:r>
    </w:p>
    <w:p w:rsidR="000A2048" w:rsidRPr="005276C1" w:rsidRDefault="0013099A" w:rsidP="003717E4">
      <w:pPr>
        <w:pStyle w:val="Paragrafoelenco"/>
        <w:widowControl/>
        <w:numPr>
          <w:ilvl w:val="1"/>
          <w:numId w:val="31"/>
        </w:numPr>
        <w:overflowPunct w:val="0"/>
        <w:adjustRightInd w:val="0"/>
        <w:ind w:left="284"/>
        <w:jc w:val="both"/>
        <w:textAlignment w:val="baseline"/>
        <w:rPr>
          <w:rFonts w:ascii="Tahoma" w:hAnsi="Tahoma" w:cs="Tahoma"/>
          <w:b/>
          <w:sz w:val="20"/>
          <w:szCs w:val="20"/>
        </w:rPr>
      </w:pPr>
      <w:r w:rsidRPr="005276C1">
        <w:rPr>
          <w:rFonts w:ascii="Tahoma" w:hAnsi="Tahoma" w:cs="Tahoma"/>
          <w:sz w:val="20"/>
          <w:szCs w:val="20"/>
        </w:rPr>
        <w:t>Fornisce</w:t>
      </w:r>
      <w:r w:rsidR="00CF66C7" w:rsidRPr="005276C1">
        <w:rPr>
          <w:rFonts w:ascii="Tahoma" w:hAnsi="Tahoma" w:cs="Tahoma"/>
          <w:sz w:val="20"/>
          <w:szCs w:val="20"/>
        </w:rPr>
        <w:t xml:space="preserve"> il supporto amministrativo all’attività del Consiglio, della Giunta, del Sindaco, degli Assessori, delle Commissioni e dei Gruppi consiliari, nonché il supporto tecnico, operativo e gestionale per le attività deliberative degli organi istituzionali. </w:t>
      </w:r>
    </w:p>
    <w:p w:rsidR="000A2048" w:rsidRPr="005276C1" w:rsidRDefault="00CF66C7" w:rsidP="003717E4">
      <w:pPr>
        <w:pStyle w:val="Paragrafoelenco"/>
        <w:widowControl/>
        <w:numPr>
          <w:ilvl w:val="1"/>
          <w:numId w:val="31"/>
        </w:numPr>
        <w:overflowPunct w:val="0"/>
        <w:adjustRightInd w:val="0"/>
        <w:ind w:left="284"/>
        <w:jc w:val="both"/>
        <w:textAlignment w:val="baseline"/>
        <w:rPr>
          <w:rFonts w:ascii="Tahoma" w:hAnsi="Tahoma" w:cs="Tahoma"/>
          <w:b/>
          <w:sz w:val="20"/>
          <w:szCs w:val="20"/>
        </w:rPr>
      </w:pPr>
      <w:r w:rsidRPr="005276C1">
        <w:rPr>
          <w:rFonts w:ascii="Tahoma" w:hAnsi="Tahoma" w:cs="Tahoma"/>
          <w:sz w:val="20"/>
          <w:szCs w:val="20"/>
        </w:rPr>
        <w:t>Effettua l’attività di coordinamento dei Responsabili dei servizi e fornisce loro il supporto per i procedimenti amministrativi e l’adozione degli atti gestionali di loro competenza</w:t>
      </w:r>
    </w:p>
    <w:p w:rsidR="000A2048" w:rsidRPr="005276C1" w:rsidRDefault="0013099A" w:rsidP="003717E4">
      <w:pPr>
        <w:pStyle w:val="Paragrafoelenco"/>
        <w:widowControl/>
        <w:numPr>
          <w:ilvl w:val="1"/>
          <w:numId w:val="31"/>
        </w:numPr>
        <w:overflowPunct w:val="0"/>
        <w:adjustRightInd w:val="0"/>
        <w:ind w:left="284"/>
        <w:jc w:val="both"/>
        <w:textAlignment w:val="baseline"/>
        <w:rPr>
          <w:rFonts w:ascii="Tahoma" w:hAnsi="Tahoma" w:cs="Tahoma"/>
          <w:b/>
          <w:sz w:val="20"/>
          <w:szCs w:val="20"/>
        </w:rPr>
      </w:pPr>
      <w:r w:rsidRPr="005276C1">
        <w:rPr>
          <w:rFonts w:ascii="Tahoma" w:hAnsi="Tahoma" w:cs="Tahoma"/>
          <w:sz w:val="20"/>
          <w:szCs w:val="20"/>
        </w:rPr>
        <w:t>Spetta</w:t>
      </w:r>
      <w:r w:rsidR="00CF66C7" w:rsidRPr="005276C1">
        <w:rPr>
          <w:rFonts w:ascii="Tahoma" w:hAnsi="Tahoma" w:cs="Tahoma"/>
          <w:sz w:val="20"/>
          <w:szCs w:val="20"/>
        </w:rPr>
        <w:t xml:space="preserve"> la direzione del personale addetto all'Ufficio di segreteria, compresa la </w:t>
      </w:r>
      <w:r w:rsidR="00CF66C7" w:rsidRPr="005276C1">
        <w:rPr>
          <w:rFonts w:ascii="Tahoma" w:hAnsi="Tahoma" w:cs="Tahoma"/>
          <w:spacing w:val="-2"/>
          <w:sz w:val="20"/>
          <w:szCs w:val="20"/>
        </w:rPr>
        <w:t>ripartizione dei compiti e l'individuazione dei responsabili dei procedimenti, sulla base delle attribuzioni</w:t>
      </w:r>
      <w:r w:rsidR="00CF66C7" w:rsidRPr="005276C1">
        <w:rPr>
          <w:rFonts w:ascii="Tahoma" w:hAnsi="Tahoma" w:cs="Tahoma"/>
          <w:sz w:val="20"/>
          <w:szCs w:val="20"/>
        </w:rPr>
        <w:t xml:space="preserve"> formulate dal mansionario.</w:t>
      </w:r>
    </w:p>
    <w:p w:rsidR="00C41BC1" w:rsidRPr="0013099A" w:rsidRDefault="0013099A" w:rsidP="003717E4">
      <w:pPr>
        <w:pStyle w:val="Paragrafoelenco"/>
        <w:widowControl/>
        <w:numPr>
          <w:ilvl w:val="1"/>
          <w:numId w:val="31"/>
        </w:numPr>
        <w:overflowPunct w:val="0"/>
        <w:adjustRightInd w:val="0"/>
        <w:ind w:left="284"/>
        <w:jc w:val="both"/>
        <w:textAlignment w:val="baseline"/>
        <w:rPr>
          <w:rFonts w:ascii="Tahoma" w:hAnsi="Tahoma" w:cs="Tahoma"/>
          <w:sz w:val="20"/>
          <w:szCs w:val="20"/>
        </w:rPr>
      </w:pPr>
      <w:r w:rsidRPr="0013099A">
        <w:rPr>
          <w:rFonts w:ascii="Tahoma" w:hAnsi="Tahoma" w:cs="Tahoma"/>
          <w:sz w:val="20"/>
          <w:szCs w:val="20"/>
        </w:rPr>
        <w:t>Cura</w:t>
      </w:r>
      <w:r w:rsidR="00CF66C7" w:rsidRPr="0013099A">
        <w:rPr>
          <w:rFonts w:ascii="Tahoma" w:hAnsi="Tahoma" w:cs="Tahoma"/>
          <w:sz w:val="20"/>
          <w:szCs w:val="20"/>
        </w:rPr>
        <w:t xml:space="preserve"> la gestione di tutto il personale adottando tutti gli atti relativi, compresa la sottoscrizione del contratto individuale di lavoro, l'autorizzazione del lavoro straordinario, l'autorizzazione a effettuare missioni e trasferte</w:t>
      </w:r>
      <w:r w:rsidR="00575A19">
        <w:rPr>
          <w:rFonts w:ascii="Tahoma" w:hAnsi="Tahoma" w:cs="Tahoma"/>
          <w:sz w:val="20"/>
          <w:szCs w:val="20"/>
        </w:rPr>
        <w:t>.</w:t>
      </w:r>
      <w:r w:rsidR="00CF66C7" w:rsidRPr="0013099A">
        <w:rPr>
          <w:rFonts w:ascii="Tahoma" w:hAnsi="Tahoma" w:cs="Tahoma"/>
          <w:sz w:val="20"/>
          <w:szCs w:val="20"/>
        </w:rPr>
        <w:t xml:space="preserve"> </w:t>
      </w:r>
      <w:r w:rsidR="000A2048" w:rsidRPr="0013099A">
        <w:rPr>
          <w:rFonts w:ascii="Tahoma" w:hAnsi="Tahoma" w:cs="Tahoma"/>
          <w:sz w:val="20"/>
          <w:szCs w:val="20"/>
        </w:rPr>
        <w:t xml:space="preserve"> </w:t>
      </w:r>
    </w:p>
    <w:p w:rsidR="00C41BC1" w:rsidRPr="00A71235" w:rsidRDefault="00C41BC1" w:rsidP="003717E4">
      <w:pPr>
        <w:pStyle w:val="Paragrafoelenco"/>
        <w:widowControl/>
        <w:numPr>
          <w:ilvl w:val="1"/>
          <w:numId w:val="31"/>
        </w:numPr>
        <w:overflowPunct w:val="0"/>
        <w:adjustRightInd w:val="0"/>
        <w:ind w:left="284"/>
        <w:jc w:val="both"/>
        <w:textAlignment w:val="baseline"/>
        <w:rPr>
          <w:rFonts w:ascii="Tahoma" w:hAnsi="Tahoma" w:cs="Tahoma"/>
          <w:sz w:val="20"/>
          <w:szCs w:val="20"/>
        </w:rPr>
      </w:pPr>
      <w:r w:rsidRPr="00A71235">
        <w:rPr>
          <w:rFonts w:ascii="Tahoma" w:hAnsi="Tahoma" w:cs="Tahoma"/>
          <w:sz w:val="20"/>
          <w:szCs w:val="20"/>
        </w:rPr>
        <w:t xml:space="preserve">Rimane di competenza del Sindaco, sentita la Giunta comunale, stabilire l'articolazione dell'orario di servizio, nonché l'orario di apertura al pubblico. Rimangono di competenza del Sindaco la nomina dei Responsabili degli uffici e dei servizi e l'attribuzione degli incarichi direttivi esterni (articolo 40 </w:t>
      </w:r>
      <w:r w:rsidR="00A71235" w:rsidRPr="00A71235">
        <w:rPr>
          <w:rFonts w:ascii="Tahoma" w:hAnsi="Tahoma" w:cs="Tahoma"/>
          <w:sz w:val="20"/>
          <w:szCs w:val="20"/>
        </w:rPr>
        <w:t>D.P.G.R</w:t>
      </w:r>
      <w:r w:rsidRPr="00A71235">
        <w:rPr>
          <w:rFonts w:ascii="Tahoma" w:hAnsi="Tahoma" w:cs="Tahoma"/>
          <w:sz w:val="20"/>
          <w:szCs w:val="20"/>
        </w:rPr>
        <w:t xml:space="preserve"> 19.5.1999, n. 3/L) e di collaborazione esterna (articolo 41 </w:t>
      </w:r>
      <w:r w:rsidR="00A71235" w:rsidRPr="00A71235">
        <w:rPr>
          <w:rFonts w:ascii="Tahoma" w:hAnsi="Tahoma" w:cs="Tahoma"/>
          <w:sz w:val="20"/>
          <w:szCs w:val="20"/>
        </w:rPr>
        <w:t>D.P.G.R</w:t>
      </w:r>
      <w:r w:rsidRPr="00A71235">
        <w:rPr>
          <w:rFonts w:ascii="Tahoma" w:hAnsi="Tahoma" w:cs="Tahoma"/>
          <w:sz w:val="20"/>
          <w:szCs w:val="20"/>
        </w:rPr>
        <w:t xml:space="preserve"> 19.5.1999, n. 3/L).</w:t>
      </w:r>
    </w:p>
    <w:p w:rsidR="005276C1" w:rsidRPr="00C41BC1" w:rsidRDefault="005276C1" w:rsidP="003717E4">
      <w:pPr>
        <w:pStyle w:val="Paragrafoelenco"/>
        <w:widowControl/>
        <w:numPr>
          <w:ilvl w:val="1"/>
          <w:numId w:val="31"/>
        </w:numPr>
        <w:tabs>
          <w:tab w:val="left" w:pos="5400"/>
        </w:tabs>
        <w:overflowPunct w:val="0"/>
        <w:adjustRightInd w:val="0"/>
        <w:ind w:left="284"/>
        <w:jc w:val="both"/>
        <w:textAlignment w:val="baseline"/>
        <w:rPr>
          <w:rFonts w:ascii="Tahoma" w:hAnsi="Tahoma" w:cs="Tahoma"/>
          <w:sz w:val="20"/>
          <w:szCs w:val="20"/>
        </w:rPr>
      </w:pPr>
      <w:r w:rsidRPr="00C41BC1">
        <w:rPr>
          <w:rFonts w:ascii="Tahoma" w:hAnsi="Tahoma" w:cs="Tahoma"/>
          <w:sz w:val="20"/>
          <w:szCs w:val="20"/>
        </w:rPr>
        <w:t>Per quanto riguarda il rilascio delle autorizzazioni relative al Segretario comunale queste competono alla Giunta comunale.</w:t>
      </w:r>
    </w:p>
    <w:p w:rsidR="000A2048" w:rsidRPr="005276C1" w:rsidRDefault="00CF66C7" w:rsidP="003717E4">
      <w:pPr>
        <w:pStyle w:val="Style1"/>
        <w:widowControl/>
        <w:numPr>
          <w:ilvl w:val="1"/>
          <w:numId w:val="31"/>
        </w:numPr>
        <w:overflowPunct w:val="0"/>
        <w:adjustRightInd w:val="0"/>
        <w:ind w:left="284"/>
        <w:textAlignment w:val="baseline"/>
        <w:rPr>
          <w:rFonts w:ascii="Tahoma" w:hAnsi="Tahoma" w:cs="Tahoma"/>
          <w:b/>
          <w:sz w:val="20"/>
          <w:szCs w:val="20"/>
        </w:rPr>
      </w:pPr>
      <w:r w:rsidRPr="005276C1">
        <w:rPr>
          <w:rFonts w:ascii="Tahoma" w:hAnsi="Tahoma" w:cs="Tahoma"/>
          <w:sz w:val="20"/>
          <w:szCs w:val="20"/>
        </w:rPr>
        <w:t xml:space="preserve">Adotta inoltre i provvedimenti di impegno e liquidazione </w:t>
      </w:r>
      <w:r w:rsidR="000A2048" w:rsidRPr="005276C1">
        <w:rPr>
          <w:rFonts w:ascii="Tahoma" w:hAnsi="Tahoma" w:cs="Tahoma"/>
          <w:sz w:val="20"/>
          <w:szCs w:val="20"/>
        </w:rPr>
        <w:t xml:space="preserve">del trattamento accessorio, </w:t>
      </w:r>
      <w:r w:rsidRPr="005276C1">
        <w:rPr>
          <w:rFonts w:ascii="Tahoma" w:hAnsi="Tahoma" w:cs="Tahoma"/>
          <w:sz w:val="20"/>
          <w:szCs w:val="20"/>
        </w:rPr>
        <w:t>delle indennità e dei premi di produttività.</w:t>
      </w:r>
    </w:p>
    <w:p w:rsidR="00C001B8" w:rsidRPr="0013099A" w:rsidRDefault="00C001B8" w:rsidP="003717E4">
      <w:pPr>
        <w:pStyle w:val="Paragrafoelenco"/>
        <w:widowControl/>
        <w:numPr>
          <w:ilvl w:val="1"/>
          <w:numId w:val="31"/>
        </w:numPr>
        <w:tabs>
          <w:tab w:val="left" w:pos="5400"/>
        </w:tabs>
        <w:overflowPunct w:val="0"/>
        <w:adjustRightInd w:val="0"/>
        <w:ind w:left="284"/>
        <w:jc w:val="both"/>
        <w:textAlignment w:val="baseline"/>
        <w:rPr>
          <w:rFonts w:ascii="Tahoma" w:hAnsi="Tahoma" w:cs="Tahoma"/>
          <w:iCs/>
          <w:sz w:val="20"/>
          <w:szCs w:val="20"/>
        </w:rPr>
      </w:pPr>
      <w:r w:rsidRPr="005276C1">
        <w:rPr>
          <w:rFonts w:ascii="Tahoma" w:hAnsi="Tahoma" w:cs="Tahoma"/>
          <w:sz w:val="20"/>
          <w:szCs w:val="20"/>
        </w:rPr>
        <w:t>Adotta inoltre i provvedimenti di impegno e liquidazione delle indennità, compresa l’indennità di progettazione e Direzione Lavori e dei premi di produttività. Concede l’anticipo sul TFR per gravi motivi, autorizza il personale dipendente alla frequenza di corsi/convegni, predispone la valutazione annuale del personale, se dovuta</w:t>
      </w:r>
      <w:r w:rsidRPr="005276C1">
        <w:rPr>
          <w:rFonts w:ascii="Tahoma" w:hAnsi="Tahoma" w:cs="Tahoma"/>
          <w:iCs/>
          <w:sz w:val="20"/>
          <w:szCs w:val="20"/>
        </w:rPr>
        <w:t xml:space="preserve">. Provvede inoltre alla liquidazione del TFR ai dipendenti </w:t>
      </w:r>
      <w:r w:rsidRPr="0013099A">
        <w:rPr>
          <w:rFonts w:ascii="Tahoma" w:hAnsi="Tahoma" w:cs="Tahoma"/>
          <w:iCs/>
          <w:sz w:val="20"/>
          <w:szCs w:val="20"/>
        </w:rPr>
        <w:t xml:space="preserve">sulla base dei conteggi predisposti dal Responsabile dell’Ufficio Personale. </w:t>
      </w:r>
    </w:p>
    <w:p w:rsidR="00C41BC1" w:rsidRDefault="00893177" w:rsidP="003717E4">
      <w:pPr>
        <w:pStyle w:val="Style1"/>
        <w:widowControl/>
        <w:numPr>
          <w:ilvl w:val="1"/>
          <w:numId w:val="31"/>
        </w:numPr>
        <w:tabs>
          <w:tab w:val="left" w:pos="5400"/>
        </w:tabs>
        <w:overflowPunct w:val="0"/>
        <w:adjustRightInd w:val="0"/>
        <w:ind w:left="284"/>
        <w:textAlignment w:val="baseline"/>
        <w:rPr>
          <w:rFonts w:ascii="Tahoma" w:hAnsi="Tahoma" w:cs="Tahoma"/>
          <w:sz w:val="20"/>
          <w:szCs w:val="20"/>
        </w:rPr>
      </w:pPr>
      <w:r w:rsidRPr="00C41BC1">
        <w:rPr>
          <w:rFonts w:ascii="Tahoma" w:hAnsi="Tahoma" w:cs="Tahoma"/>
          <w:sz w:val="20"/>
          <w:szCs w:val="20"/>
        </w:rPr>
        <w:t>Provvede</w:t>
      </w:r>
      <w:r w:rsidR="000A2048" w:rsidRPr="00C41BC1">
        <w:rPr>
          <w:rFonts w:ascii="Tahoma" w:hAnsi="Tahoma" w:cs="Tahoma"/>
          <w:sz w:val="20"/>
          <w:szCs w:val="20"/>
        </w:rPr>
        <w:t xml:space="preserve"> agli adempimenti disciplinari, ivi compreso il richiamo verbale, tenuto conto che nel Comune di Cavizzana non sono presenti altre figure dirigenziali.</w:t>
      </w:r>
    </w:p>
    <w:p w:rsidR="00C41BC1" w:rsidRDefault="00893177" w:rsidP="003717E4">
      <w:pPr>
        <w:pStyle w:val="Style1"/>
        <w:widowControl/>
        <w:numPr>
          <w:ilvl w:val="1"/>
          <w:numId w:val="31"/>
        </w:numPr>
        <w:tabs>
          <w:tab w:val="left" w:pos="5400"/>
        </w:tabs>
        <w:overflowPunct w:val="0"/>
        <w:adjustRightInd w:val="0"/>
        <w:ind w:left="284"/>
        <w:textAlignment w:val="baseline"/>
        <w:rPr>
          <w:rFonts w:ascii="Tahoma" w:hAnsi="Tahoma" w:cs="Tahoma"/>
          <w:sz w:val="20"/>
          <w:szCs w:val="20"/>
        </w:rPr>
      </w:pPr>
      <w:r w:rsidRPr="00C41BC1">
        <w:rPr>
          <w:rFonts w:ascii="Tahoma" w:hAnsi="Tahoma" w:cs="Tahoma"/>
          <w:sz w:val="20"/>
          <w:szCs w:val="20"/>
        </w:rPr>
        <w:t>Gestisce</w:t>
      </w:r>
      <w:r w:rsidR="000A2048" w:rsidRPr="00C41BC1">
        <w:rPr>
          <w:rFonts w:ascii="Tahoma" w:hAnsi="Tahoma" w:cs="Tahoma"/>
          <w:sz w:val="20"/>
          <w:szCs w:val="20"/>
        </w:rPr>
        <w:t xml:space="preserve"> la programmazione delle assunzioni e segue le procedure di assunzione del personale, compresa l'indizione della procedura e la nomina delle Commissioni. Provvede all'assunzione del personale temporaneo, sulla base delle graduatorie esistenti.</w:t>
      </w:r>
      <w:r w:rsidR="005276C1" w:rsidRPr="00C41BC1">
        <w:rPr>
          <w:rFonts w:ascii="Tahoma" w:hAnsi="Tahoma" w:cs="Tahoma"/>
          <w:sz w:val="20"/>
          <w:szCs w:val="20"/>
        </w:rPr>
        <w:t xml:space="preserve"> </w:t>
      </w:r>
      <w:r w:rsidR="00C41BC1" w:rsidRPr="00C41BC1">
        <w:rPr>
          <w:rFonts w:ascii="Tahoma" w:hAnsi="Tahoma" w:cs="Tahoma"/>
          <w:sz w:val="20"/>
          <w:szCs w:val="20"/>
        </w:rPr>
        <w:t>Rimane di competenza del Consiglio la nomina del Segretario comunale (la valutazione del periodo di prova del segretario è effettuata dal Sindaco).</w:t>
      </w:r>
    </w:p>
    <w:p w:rsidR="000A5599" w:rsidRPr="005276C1" w:rsidRDefault="00DD2FF8" w:rsidP="003717E4">
      <w:pPr>
        <w:pStyle w:val="Style1"/>
        <w:numPr>
          <w:ilvl w:val="1"/>
          <w:numId w:val="31"/>
        </w:numPr>
        <w:ind w:left="284"/>
        <w:rPr>
          <w:rFonts w:ascii="Tahoma" w:hAnsi="Tahoma" w:cs="Tahoma"/>
          <w:sz w:val="20"/>
          <w:szCs w:val="20"/>
        </w:rPr>
      </w:pPr>
      <w:r w:rsidRPr="005276C1">
        <w:rPr>
          <w:rFonts w:ascii="Tahoma" w:hAnsi="Tahoma" w:cs="Tahoma"/>
          <w:sz w:val="20"/>
          <w:szCs w:val="20"/>
        </w:rPr>
        <w:t>Si</w:t>
      </w:r>
      <w:r w:rsidR="000A2048" w:rsidRPr="005276C1">
        <w:rPr>
          <w:rFonts w:ascii="Tahoma" w:hAnsi="Tahoma" w:cs="Tahoma"/>
          <w:sz w:val="20"/>
          <w:szCs w:val="20"/>
        </w:rPr>
        <w:t xml:space="preserve"> occupa dell'organizzazione del personale, dell'analisi dei fabbisogni e delle verifiche di qualità.</w:t>
      </w:r>
    </w:p>
    <w:p w:rsidR="000A5599" w:rsidRPr="005276C1" w:rsidRDefault="000A5599" w:rsidP="003717E4">
      <w:pPr>
        <w:pStyle w:val="Style1"/>
        <w:numPr>
          <w:ilvl w:val="1"/>
          <w:numId w:val="31"/>
        </w:numPr>
        <w:ind w:left="284"/>
        <w:rPr>
          <w:rFonts w:ascii="Tahoma" w:hAnsi="Tahoma" w:cs="Tahoma"/>
          <w:sz w:val="20"/>
          <w:szCs w:val="20"/>
        </w:rPr>
      </w:pPr>
      <w:r w:rsidRPr="005276C1">
        <w:rPr>
          <w:rFonts w:ascii="Tahoma" w:hAnsi="Tahoma" w:cs="Tahoma"/>
          <w:sz w:val="20"/>
          <w:szCs w:val="20"/>
        </w:rPr>
        <w:t xml:space="preserve">Fornisce assistenza nei rapporti con le organizzazioni sindacali in particolare per vertenze e trattative. Conduce le trattative nella contrattazione decentrata salva diversa previsione degli accordi collettivi di comparto, ivi compresa la stipulazione degli accordi sindacali per l’attribuzione della quota “Progetti” del </w:t>
      </w:r>
      <w:r w:rsidR="00A71235" w:rsidRPr="005276C1">
        <w:rPr>
          <w:rFonts w:ascii="Tahoma" w:hAnsi="Tahoma" w:cs="Tahoma"/>
          <w:sz w:val="20"/>
          <w:szCs w:val="20"/>
        </w:rPr>
        <w:t>FOREG.</w:t>
      </w:r>
    </w:p>
    <w:p w:rsidR="000A2048" w:rsidRPr="005276C1" w:rsidRDefault="000A2048" w:rsidP="003717E4">
      <w:pPr>
        <w:pStyle w:val="Style1"/>
        <w:numPr>
          <w:ilvl w:val="1"/>
          <w:numId w:val="31"/>
        </w:numPr>
        <w:ind w:left="284"/>
        <w:rPr>
          <w:rFonts w:ascii="Tahoma" w:hAnsi="Tahoma" w:cs="Tahoma"/>
          <w:sz w:val="20"/>
          <w:szCs w:val="20"/>
        </w:rPr>
      </w:pPr>
      <w:r w:rsidRPr="005276C1">
        <w:rPr>
          <w:rFonts w:ascii="Tahoma" w:hAnsi="Tahoma" w:cs="Tahoma"/>
          <w:sz w:val="20"/>
          <w:szCs w:val="20"/>
        </w:rPr>
        <w:t>Adotta i provvedimenti in ordine alla salute e alla sicurezza dei lavoratori sul posto di lavoro previsti dal D. Lgs. 9.4.2008 n.81 e ss.mm., fermo restando che le funzioni di datore di lavoro sono in capo al Sindaco giusta deliberazione giuntale n. 81 di data 02.06.1999.</w:t>
      </w:r>
      <w:r w:rsidR="000A5599" w:rsidRPr="005276C1">
        <w:rPr>
          <w:rFonts w:ascii="Tahoma" w:hAnsi="Tahoma" w:cs="Tahoma"/>
          <w:sz w:val="20"/>
          <w:szCs w:val="20"/>
        </w:rPr>
        <w:t xml:space="preserve"> CAVIZZANA</w:t>
      </w:r>
    </w:p>
    <w:p w:rsidR="000A5599" w:rsidRPr="005276C1" w:rsidRDefault="000A5599" w:rsidP="003717E4">
      <w:pPr>
        <w:pStyle w:val="Style1"/>
        <w:numPr>
          <w:ilvl w:val="1"/>
          <w:numId w:val="31"/>
        </w:numPr>
        <w:ind w:left="284"/>
        <w:rPr>
          <w:rFonts w:ascii="Tahoma" w:hAnsi="Tahoma" w:cs="Tahoma"/>
          <w:sz w:val="20"/>
          <w:szCs w:val="20"/>
        </w:rPr>
      </w:pPr>
      <w:r w:rsidRPr="005276C1">
        <w:rPr>
          <w:rFonts w:ascii="Tahoma" w:hAnsi="Tahoma" w:cs="Tahoma"/>
          <w:sz w:val="20"/>
          <w:szCs w:val="20"/>
        </w:rPr>
        <w:lastRenderedPageBreak/>
        <w:t>Provvede all'affidamento delle forniture dei beni e servizi necessari per lo svolgimento delle consultazioni elettorali e referendarie.</w:t>
      </w:r>
    </w:p>
    <w:p w:rsidR="000A5599" w:rsidRPr="005276C1" w:rsidRDefault="000A5599" w:rsidP="003717E4">
      <w:pPr>
        <w:pStyle w:val="Style1"/>
        <w:numPr>
          <w:ilvl w:val="1"/>
          <w:numId w:val="31"/>
        </w:numPr>
        <w:ind w:left="284"/>
        <w:rPr>
          <w:rFonts w:ascii="Tahoma" w:hAnsi="Tahoma" w:cs="Tahoma"/>
          <w:sz w:val="20"/>
          <w:szCs w:val="20"/>
        </w:rPr>
      </w:pPr>
      <w:r w:rsidRPr="005276C1">
        <w:rPr>
          <w:rFonts w:ascii="Tahoma" w:hAnsi="Tahoma" w:cs="Tahoma"/>
          <w:sz w:val="20"/>
          <w:szCs w:val="20"/>
        </w:rPr>
        <w:t xml:space="preserve">Fornisce supporto amministrativo nelle procedure di appalto di opere e servizi, fermo restando che le </w:t>
      </w:r>
      <w:r w:rsidRPr="005276C1">
        <w:rPr>
          <w:rFonts w:ascii="Tahoma" w:hAnsi="Tahoma" w:cs="Tahoma"/>
          <w:spacing w:val="-2"/>
          <w:sz w:val="20"/>
          <w:szCs w:val="20"/>
        </w:rPr>
        <w:t>deliberazioni a contrarre vengono adottate dalla Giunta comunale, mentre alla sottoscrizione dei bandi</w:t>
      </w:r>
      <w:r w:rsidRPr="005276C1">
        <w:rPr>
          <w:rFonts w:ascii="Tahoma" w:hAnsi="Tahoma" w:cs="Tahoma"/>
          <w:sz w:val="20"/>
          <w:szCs w:val="20"/>
        </w:rPr>
        <w:t xml:space="preserve"> di gara, delle lettere di invito e dei relativi contratti provvede il Sindaco;</w:t>
      </w:r>
    </w:p>
    <w:p w:rsidR="000A5599" w:rsidRPr="005276C1" w:rsidRDefault="000A5599" w:rsidP="003717E4">
      <w:pPr>
        <w:pStyle w:val="Style1"/>
        <w:numPr>
          <w:ilvl w:val="1"/>
          <w:numId w:val="31"/>
        </w:numPr>
        <w:ind w:left="284"/>
        <w:rPr>
          <w:rFonts w:ascii="Tahoma" w:hAnsi="Tahoma" w:cs="Tahoma"/>
          <w:sz w:val="20"/>
          <w:szCs w:val="20"/>
        </w:rPr>
      </w:pPr>
      <w:r w:rsidRPr="005276C1">
        <w:rPr>
          <w:rFonts w:ascii="Tahoma" w:hAnsi="Tahoma" w:cs="Tahoma"/>
          <w:sz w:val="20"/>
          <w:szCs w:val="20"/>
        </w:rPr>
        <w:t>Provvede agli acquisti ed alle forniture di materiale di consumo e di cancelleria per gli uffici comunali nonché agli acquisti minuti indispensabili per il corretto funzionamento dell'Ente;</w:t>
      </w:r>
    </w:p>
    <w:p w:rsidR="000A5599" w:rsidRPr="005276C1" w:rsidRDefault="000A5599" w:rsidP="003717E4">
      <w:pPr>
        <w:pStyle w:val="Style1"/>
        <w:numPr>
          <w:ilvl w:val="1"/>
          <w:numId w:val="31"/>
        </w:numPr>
        <w:ind w:left="284"/>
        <w:rPr>
          <w:rFonts w:ascii="Tahoma" w:hAnsi="Tahoma" w:cs="Tahoma"/>
          <w:sz w:val="20"/>
          <w:szCs w:val="20"/>
        </w:rPr>
      </w:pPr>
      <w:r w:rsidRPr="005276C1">
        <w:rPr>
          <w:rFonts w:ascii="Tahoma" w:hAnsi="Tahoma" w:cs="Tahoma"/>
          <w:sz w:val="20"/>
          <w:szCs w:val="20"/>
        </w:rPr>
        <w:t>Attribuisce gli incarichi professionali nei casi esclusi dalla competenza della Giunta o di altri servizi;</w:t>
      </w:r>
    </w:p>
    <w:p w:rsidR="000A5599" w:rsidRPr="005276C1" w:rsidRDefault="000A5599" w:rsidP="003717E4">
      <w:pPr>
        <w:pStyle w:val="Style1"/>
        <w:numPr>
          <w:ilvl w:val="1"/>
          <w:numId w:val="31"/>
        </w:numPr>
        <w:ind w:left="284"/>
        <w:rPr>
          <w:rFonts w:ascii="Tahoma" w:hAnsi="Tahoma" w:cs="Tahoma"/>
          <w:sz w:val="20"/>
          <w:szCs w:val="20"/>
        </w:rPr>
      </w:pPr>
      <w:r w:rsidRPr="005276C1">
        <w:rPr>
          <w:rFonts w:ascii="Tahoma" w:hAnsi="Tahoma" w:cs="Tahoma"/>
          <w:sz w:val="20"/>
          <w:szCs w:val="20"/>
        </w:rPr>
        <w:t>Rilascia, nei casi esclusi dalla competenza di altri servizi, i provvedimenti di autorizzazione, concessione o analoghi, il cui rilascio presupponga accertamenti o valutazioni di natura tecnica nel rispetto di criteri predeterminati dalla legge, dai regolamenti, da atti generali di indirizzo.</w:t>
      </w:r>
    </w:p>
    <w:p w:rsidR="000A5599" w:rsidRPr="005276C1" w:rsidRDefault="000A5599" w:rsidP="003717E4">
      <w:pPr>
        <w:pStyle w:val="Style1"/>
        <w:numPr>
          <w:ilvl w:val="1"/>
          <w:numId w:val="31"/>
        </w:numPr>
        <w:ind w:left="284"/>
        <w:rPr>
          <w:rFonts w:ascii="Tahoma" w:hAnsi="Tahoma" w:cs="Tahoma"/>
          <w:sz w:val="20"/>
          <w:szCs w:val="20"/>
        </w:rPr>
      </w:pPr>
      <w:r w:rsidRPr="005276C1">
        <w:rPr>
          <w:rFonts w:ascii="Tahoma" w:hAnsi="Tahoma" w:cs="Tahoma"/>
          <w:sz w:val="20"/>
          <w:szCs w:val="20"/>
        </w:rPr>
        <w:t xml:space="preserve">Nelle materie devolute alla sua competenza rilascia le attestazioni, certificazioni, comunicazioni, </w:t>
      </w:r>
      <w:r w:rsidRPr="005276C1">
        <w:rPr>
          <w:rFonts w:ascii="Tahoma" w:hAnsi="Tahoma" w:cs="Tahoma"/>
          <w:spacing w:val="-2"/>
          <w:sz w:val="20"/>
          <w:szCs w:val="20"/>
        </w:rPr>
        <w:t>diffide, verbali, autenticazioni, legalizzazioni ed ogni altro atto costituente manifestazione di giudizio e</w:t>
      </w:r>
      <w:r w:rsidRPr="005276C1">
        <w:rPr>
          <w:rFonts w:ascii="Tahoma" w:hAnsi="Tahoma" w:cs="Tahoma"/>
          <w:sz w:val="20"/>
          <w:szCs w:val="20"/>
        </w:rPr>
        <w:t xml:space="preserve"> di conoscenza.</w:t>
      </w:r>
    </w:p>
    <w:p w:rsidR="00C001B8" w:rsidRPr="005276C1" w:rsidRDefault="00C001B8" w:rsidP="003717E4">
      <w:pPr>
        <w:pStyle w:val="Style1"/>
        <w:numPr>
          <w:ilvl w:val="1"/>
          <w:numId w:val="31"/>
        </w:numPr>
        <w:ind w:left="284"/>
        <w:rPr>
          <w:rFonts w:ascii="Tahoma" w:hAnsi="Tahoma" w:cs="Tahoma"/>
          <w:sz w:val="20"/>
          <w:szCs w:val="20"/>
        </w:rPr>
      </w:pPr>
      <w:r w:rsidRPr="005276C1">
        <w:rPr>
          <w:rFonts w:ascii="Tahoma" w:hAnsi="Tahoma" w:cs="Tahoma"/>
          <w:sz w:val="20"/>
          <w:szCs w:val="20"/>
        </w:rPr>
        <w:t xml:space="preserve">Al Segretario comunale è attribuita la funzione di responsabile della Prevenzione della Corruzione e della Trasparenza, provvede agli adempimenti di competenza connessi con la corretta gestione ed aggiornamento dei dati da inserire sul sito Web comunale, con particolare riferimento alla sezione “Amministrazione Trasparente” avvalendosi del Collaboratore Amministrativo – Settore Anagrafe e stato civile) </w:t>
      </w:r>
    </w:p>
    <w:p w:rsidR="005276C1" w:rsidRPr="00893177" w:rsidRDefault="00893177" w:rsidP="00893177">
      <w:pPr>
        <w:pStyle w:val="Paragrafoelenco"/>
        <w:numPr>
          <w:ilvl w:val="1"/>
          <w:numId w:val="31"/>
        </w:numPr>
        <w:ind w:left="284"/>
        <w:jc w:val="both"/>
        <w:rPr>
          <w:rFonts w:ascii="Tahoma" w:hAnsi="Tahoma" w:cs="Tahoma"/>
          <w:sz w:val="20"/>
          <w:szCs w:val="20"/>
        </w:rPr>
      </w:pPr>
      <w:r w:rsidRPr="00893177">
        <w:rPr>
          <w:rFonts w:ascii="Tahoma" w:hAnsi="Tahoma" w:cs="Tahoma"/>
          <w:sz w:val="20"/>
          <w:szCs w:val="20"/>
        </w:rPr>
        <w:t>Provvede</w:t>
      </w:r>
      <w:r w:rsidR="005276C1" w:rsidRPr="00893177">
        <w:rPr>
          <w:rFonts w:ascii="Tahoma" w:hAnsi="Tahoma" w:cs="Tahoma"/>
          <w:sz w:val="20"/>
          <w:szCs w:val="20"/>
        </w:rPr>
        <w:t xml:space="preserve"> con propria determinazione alla presa d’atto dei riparti spesa relativi ai servizi gestiti in convenzione con altri Enti, liquidando all’Ente capo convenzione le quote di competenza del Comune di Cavizzana (quali ad esempio i servizi forestali, scolastici, e dei servizi gestiti in forma associata nell’ambito dei Comuni della Bassa Val di Sole); </w:t>
      </w:r>
    </w:p>
    <w:p w:rsidR="000A2048" w:rsidRPr="005276C1" w:rsidRDefault="000A2048" w:rsidP="005276C1">
      <w:pPr>
        <w:widowControl/>
        <w:tabs>
          <w:tab w:val="left" w:pos="5400"/>
        </w:tabs>
        <w:overflowPunct w:val="0"/>
        <w:adjustRightInd w:val="0"/>
        <w:ind w:left="284"/>
        <w:jc w:val="both"/>
        <w:textAlignment w:val="baseline"/>
        <w:rPr>
          <w:rFonts w:ascii="Tahoma" w:hAnsi="Tahoma" w:cs="Tahoma"/>
          <w:sz w:val="20"/>
          <w:szCs w:val="20"/>
        </w:rPr>
      </w:pPr>
    </w:p>
    <w:p w:rsidR="0077727D" w:rsidRPr="00893177" w:rsidRDefault="0077727D" w:rsidP="0077727D">
      <w:pPr>
        <w:pStyle w:val="Corpotesto"/>
        <w:rPr>
          <w:rFonts w:ascii="Tahoma" w:hAnsi="Tahoma" w:cs="Tahoma"/>
          <w:sz w:val="20"/>
        </w:rPr>
      </w:pPr>
      <w:r w:rsidRPr="00893177">
        <w:rPr>
          <w:rFonts w:ascii="Tahoma" w:hAnsi="Tahoma" w:cs="Tahoma"/>
          <w:sz w:val="20"/>
        </w:rPr>
        <w:t>Rimane di competenza della Giunta l’accettazione di eredità e donazioni di beni immobili e mobili; assumere la deliberazione a contrarre nell’ipotesi di acquisti immobiliari, alienazioni immobiliari e relative permute, ovvero concernenti diritti reali e concessioni, che siano espressamente previsti nel bilancio di previsione e nel Documento Unico di Programmazione o in altri atti fondamentali del Consiglio.</w:t>
      </w:r>
    </w:p>
    <w:p w:rsidR="0077727D" w:rsidRPr="00893177" w:rsidRDefault="0077727D" w:rsidP="0077727D">
      <w:pPr>
        <w:pStyle w:val="Corpotesto"/>
        <w:rPr>
          <w:rFonts w:ascii="Tahoma" w:hAnsi="Tahoma" w:cs="Tahoma"/>
          <w:sz w:val="20"/>
        </w:rPr>
      </w:pPr>
      <w:r w:rsidRPr="00893177">
        <w:rPr>
          <w:rFonts w:ascii="Tahoma" w:hAnsi="Tahoma" w:cs="Tahoma"/>
          <w:sz w:val="20"/>
        </w:rPr>
        <w:t>Le relative procedure sono istruite dal Segretario comunale</w:t>
      </w:r>
      <w:r w:rsidR="005276C1" w:rsidRPr="00893177">
        <w:rPr>
          <w:rFonts w:ascii="Tahoma" w:hAnsi="Tahoma" w:cs="Tahoma"/>
          <w:sz w:val="20"/>
        </w:rPr>
        <w:t xml:space="preserve"> ed i </w:t>
      </w:r>
      <w:r w:rsidRPr="00893177">
        <w:rPr>
          <w:rFonts w:ascii="Tahoma" w:hAnsi="Tahoma" w:cs="Tahoma"/>
          <w:sz w:val="20"/>
        </w:rPr>
        <w:t xml:space="preserve">contratti sono rogati dal Segretario Comunale. </w:t>
      </w:r>
    </w:p>
    <w:p w:rsidR="00927EB4" w:rsidRPr="00893177" w:rsidRDefault="00927EB4" w:rsidP="00927EB4">
      <w:pPr>
        <w:pStyle w:val="Corpotesto"/>
        <w:rPr>
          <w:rFonts w:ascii="Tahoma" w:hAnsi="Tahoma" w:cs="Tahoma"/>
          <w:sz w:val="20"/>
        </w:rPr>
      </w:pPr>
      <w:r w:rsidRPr="00893177">
        <w:rPr>
          <w:rFonts w:ascii="Tahoma" w:hAnsi="Tahoma" w:cs="Tahoma"/>
          <w:sz w:val="20"/>
        </w:rPr>
        <w:t>Rientra nelle competenze della Giunta comunale la procedura di vendita del legname, con la collaborazione del Segretario e del Servizio finanziario.</w:t>
      </w:r>
    </w:p>
    <w:p w:rsidR="005276C1" w:rsidRPr="00893177" w:rsidRDefault="00613CC5" w:rsidP="005276C1">
      <w:pPr>
        <w:pStyle w:val="Corpodeltesto2"/>
        <w:spacing w:after="0" w:line="240" w:lineRule="auto"/>
        <w:jc w:val="both"/>
        <w:rPr>
          <w:rFonts w:ascii="Tahoma" w:hAnsi="Tahoma" w:cs="Tahoma"/>
          <w:iCs/>
          <w:sz w:val="20"/>
          <w:szCs w:val="20"/>
        </w:rPr>
      </w:pPr>
      <w:r w:rsidRPr="00893177">
        <w:rPr>
          <w:rFonts w:ascii="Tahoma" w:hAnsi="Tahoma" w:cs="Tahoma"/>
          <w:i/>
          <w:iCs/>
          <w:sz w:val="20"/>
          <w:szCs w:val="20"/>
        </w:rPr>
        <w:t>Rimane di competenza della Giunta la nomina del professionista incaricato di predisporre o modificare gli strumenti urbanistici</w:t>
      </w:r>
      <w:r w:rsidR="005276C1" w:rsidRPr="00893177">
        <w:rPr>
          <w:rFonts w:ascii="Tahoma" w:hAnsi="Tahoma" w:cs="Tahoma"/>
          <w:i/>
          <w:iCs/>
          <w:sz w:val="20"/>
          <w:szCs w:val="20"/>
        </w:rPr>
        <w:t xml:space="preserve"> come pure l’assegnazione degli incarichi tecnici di progettazione e direzione lavori, mentre il Sindaco sottoscrive le eventuali convenzioni per conto dell’Ente. </w:t>
      </w:r>
      <w:r w:rsidR="005276C1" w:rsidRPr="00893177">
        <w:rPr>
          <w:rFonts w:ascii="Tahoma" w:hAnsi="Tahoma" w:cs="Tahoma"/>
          <w:iCs/>
          <w:sz w:val="20"/>
          <w:szCs w:val="20"/>
        </w:rPr>
        <w:t xml:space="preserve">La stesura delle convenzioni sarà di competenza del Segretario Comunale. </w:t>
      </w:r>
    </w:p>
    <w:p w:rsidR="00613CC5" w:rsidRPr="00893177" w:rsidRDefault="00613CC5" w:rsidP="009F4AFD">
      <w:pPr>
        <w:pStyle w:val="Corpodeltesto2"/>
        <w:spacing w:after="0" w:line="240" w:lineRule="auto"/>
        <w:jc w:val="both"/>
        <w:rPr>
          <w:rFonts w:ascii="Tahoma" w:hAnsi="Tahoma" w:cs="Tahoma"/>
          <w:i/>
          <w:iCs/>
          <w:sz w:val="20"/>
          <w:szCs w:val="20"/>
        </w:rPr>
      </w:pPr>
    </w:p>
    <w:p w:rsidR="00BC189A" w:rsidRPr="009F4AFD" w:rsidRDefault="00BC189A" w:rsidP="009F4AFD">
      <w:pPr>
        <w:pStyle w:val="Corpodeltesto2"/>
        <w:spacing w:after="0" w:line="240" w:lineRule="auto"/>
        <w:jc w:val="both"/>
        <w:rPr>
          <w:iCs/>
        </w:rPr>
      </w:pPr>
    </w:p>
    <w:tbl>
      <w:tblPr>
        <w:tblW w:w="0" w:type="auto"/>
        <w:tblLayout w:type="fixed"/>
        <w:tblCellMar>
          <w:left w:w="70" w:type="dxa"/>
          <w:right w:w="70" w:type="dxa"/>
        </w:tblCellMar>
        <w:tblLook w:val="0000" w:firstRow="0" w:lastRow="0" w:firstColumn="0" w:lastColumn="0" w:noHBand="0" w:noVBand="0"/>
      </w:tblPr>
      <w:tblGrid>
        <w:gridCol w:w="2905"/>
        <w:gridCol w:w="6804"/>
      </w:tblGrid>
      <w:tr w:rsidR="00BC189A" w:rsidTr="008D37F9">
        <w:tc>
          <w:tcPr>
            <w:tcW w:w="2905" w:type="dxa"/>
          </w:tcPr>
          <w:p w:rsidR="00BC189A" w:rsidRDefault="00BC189A" w:rsidP="008D37F9">
            <w:pPr>
              <w:numPr>
                <w:ilvl w:val="12"/>
                <w:numId w:val="0"/>
              </w:numPr>
              <w:rPr>
                <w:rFonts w:ascii="Arial Narrow" w:hAnsi="Arial Narrow"/>
                <w:b/>
                <w:sz w:val="22"/>
              </w:rPr>
            </w:pPr>
            <w:r>
              <w:rPr>
                <w:rFonts w:ascii="Arial Narrow" w:hAnsi="Arial Narrow"/>
                <w:b/>
                <w:sz w:val="22"/>
              </w:rPr>
              <w:t>RISORSE:</w:t>
            </w:r>
          </w:p>
        </w:tc>
        <w:tc>
          <w:tcPr>
            <w:tcW w:w="6804" w:type="dxa"/>
          </w:tcPr>
          <w:p w:rsidR="00BC189A" w:rsidRPr="00D24BA9" w:rsidRDefault="00BC189A" w:rsidP="008D37F9">
            <w:pPr>
              <w:numPr>
                <w:ilvl w:val="12"/>
                <w:numId w:val="0"/>
              </w:numPr>
              <w:jc w:val="both"/>
              <w:rPr>
                <w:rFonts w:ascii="Arial Narrow" w:hAnsi="Arial Narrow"/>
                <w:sz w:val="20"/>
                <w:szCs w:val="20"/>
              </w:rPr>
            </w:pPr>
            <w:r w:rsidRPr="00D24BA9">
              <w:rPr>
                <w:rFonts w:ascii="Arial Narrow" w:hAnsi="Arial Narrow"/>
                <w:sz w:val="20"/>
                <w:szCs w:val="20"/>
              </w:rPr>
              <w:t xml:space="preserve">Trattandosi di servizio di supporto le risorse impiegate sono quelle ordinarie </w:t>
            </w:r>
          </w:p>
          <w:p w:rsidR="00BC189A" w:rsidRPr="00D24BA9" w:rsidRDefault="00BC189A" w:rsidP="008D37F9">
            <w:pPr>
              <w:numPr>
                <w:ilvl w:val="12"/>
                <w:numId w:val="0"/>
              </w:numPr>
              <w:jc w:val="both"/>
              <w:rPr>
                <w:rFonts w:ascii="Arial Narrow" w:hAnsi="Arial Narrow"/>
                <w:sz w:val="20"/>
                <w:szCs w:val="20"/>
              </w:rPr>
            </w:pPr>
          </w:p>
        </w:tc>
      </w:tr>
      <w:tr w:rsidR="00BC189A" w:rsidTr="008D37F9">
        <w:tc>
          <w:tcPr>
            <w:tcW w:w="2905" w:type="dxa"/>
          </w:tcPr>
          <w:p w:rsidR="00BC189A" w:rsidRDefault="00BC189A" w:rsidP="008D37F9">
            <w:pPr>
              <w:numPr>
                <w:ilvl w:val="12"/>
                <w:numId w:val="0"/>
              </w:numPr>
              <w:rPr>
                <w:rFonts w:ascii="Arial Narrow" w:hAnsi="Arial Narrow"/>
                <w:b/>
                <w:sz w:val="22"/>
              </w:rPr>
            </w:pPr>
            <w:r>
              <w:rPr>
                <w:rFonts w:ascii="Arial Narrow" w:hAnsi="Arial Narrow"/>
                <w:b/>
                <w:sz w:val="22"/>
              </w:rPr>
              <w:t>INTERVENTI PREVISTI:</w:t>
            </w:r>
          </w:p>
        </w:tc>
        <w:tc>
          <w:tcPr>
            <w:tcW w:w="6804" w:type="dxa"/>
          </w:tcPr>
          <w:p w:rsidR="00BC189A" w:rsidRPr="00D24BA9" w:rsidRDefault="00BC189A" w:rsidP="008D37F9">
            <w:pPr>
              <w:numPr>
                <w:ilvl w:val="12"/>
                <w:numId w:val="0"/>
              </w:numPr>
              <w:jc w:val="both"/>
              <w:rPr>
                <w:rFonts w:ascii="Arial Narrow" w:hAnsi="Arial Narrow"/>
                <w:sz w:val="20"/>
                <w:szCs w:val="20"/>
              </w:rPr>
            </w:pPr>
            <w:r w:rsidRPr="00D24BA9">
              <w:rPr>
                <w:rFonts w:ascii="Arial Narrow" w:hAnsi="Arial Narrow"/>
                <w:sz w:val="20"/>
                <w:szCs w:val="20"/>
              </w:rPr>
              <w:t>Trattasi di interventi previsti nel bilancio finalizzati a garantire la funzionalità dell’Ente.</w:t>
            </w:r>
          </w:p>
          <w:p w:rsidR="00BC189A" w:rsidRPr="00D24BA9" w:rsidRDefault="00BC189A" w:rsidP="008D37F9">
            <w:pPr>
              <w:numPr>
                <w:ilvl w:val="12"/>
                <w:numId w:val="0"/>
              </w:numPr>
              <w:jc w:val="both"/>
              <w:rPr>
                <w:rFonts w:ascii="Arial Narrow" w:hAnsi="Arial Narrow"/>
                <w:sz w:val="20"/>
                <w:szCs w:val="20"/>
              </w:rPr>
            </w:pPr>
          </w:p>
        </w:tc>
      </w:tr>
      <w:tr w:rsidR="00BC189A" w:rsidTr="008D37F9">
        <w:tc>
          <w:tcPr>
            <w:tcW w:w="2905" w:type="dxa"/>
          </w:tcPr>
          <w:p w:rsidR="00BC189A" w:rsidRDefault="00BC189A" w:rsidP="008D37F9">
            <w:pPr>
              <w:numPr>
                <w:ilvl w:val="12"/>
                <w:numId w:val="0"/>
              </w:numPr>
              <w:rPr>
                <w:rFonts w:ascii="Arial Narrow" w:hAnsi="Arial Narrow"/>
                <w:b/>
                <w:sz w:val="22"/>
              </w:rPr>
            </w:pPr>
            <w:r>
              <w:rPr>
                <w:rFonts w:ascii="Arial Narrow" w:hAnsi="Arial Narrow"/>
                <w:b/>
                <w:sz w:val="22"/>
              </w:rPr>
              <w:t xml:space="preserve">MEZZI: </w:t>
            </w:r>
          </w:p>
        </w:tc>
        <w:tc>
          <w:tcPr>
            <w:tcW w:w="6804" w:type="dxa"/>
          </w:tcPr>
          <w:p w:rsidR="00BC189A" w:rsidRPr="00D24BA9" w:rsidRDefault="00BC189A" w:rsidP="008D37F9">
            <w:pPr>
              <w:numPr>
                <w:ilvl w:val="12"/>
                <w:numId w:val="0"/>
              </w:numPr>
              <w:jc w:val="both"/>
              <w:rPr>
                <w:rFonts w:ascii="Arial Narrow" w:hAnsi="Arial Narrow"/>
                <w:sz w:val="20"/>
                <w:szCs w:val="20"/>
              </w:rPr>
            </w:pPr>
            <w:r w:rsidRPr="00D24BA9">
              <w:rPr>
                <w:rFonts w:ascii="Arial Narrow" w:hAnsi="Arial Narrow"/>
                <w:sz w:val="20"/>
                <w:szCs w:val="20"/>
              </w:rPr>
              <w:t>La strumentazione elettronica in dotazione agli uffici.</w:t>
            </w:r>
          </w:p>
          <w:p w:rsidR="00BC189A" w:rsidRPr="00D24BA9" w:rsidRDefault="00BC189A" w:rsidP="008D37F9">
            <w:pPr>
              <w:numPr>
                <w:ilvl w:val="12"/>
                <w:numId w:val="0"/>
              </w:numPr>
              <w:jc w:val="both"/>
              <w:rPr>
                <w:rFonts w:ascii="Arial Narrow" w:hAnsi="Arial Narrow"/>
                <w:sz w:val="20"/>
                <w:szCs w:val="20"/>
              </w:rPr>
            </w:pPr>
          </w:p>
        </w:tc>
      </w:tr>
      <w:tr w:rsidR="00BC189A" w:rsidTr="008D37F9">
        <w:tc>
          <w:tcPr>
            <w:tcW w:w="2905" w:type="dxa"/>
          </w:tcPr>
          <w:p w:rsidR="00BC189A" w:rsidRDefault="00BC189A" w:rsidP="008D37F9">
            <w:pPr>
              <w:numPr>
                <w:ilvl w:val="12"/>
                <w:numId w:val="0"/>
              </w:numPr>
              <w:rPr>
                <w:rFonts w:ascii="Arial Narrow" w:hAnsi="Arial Narrow"/>
                <w:b/>
                <w:sz w:val="22"/>
              </w:rPr>
            </w:pPr>
            <w:r>
              <w:rPr>
                <w:rFonts w:ascii="Arial Narrow" w:hAnsi="Arial Narrow"/>
                <w:b/>
                <w:sz w:val="22"/>
              </w:rPr>
              <w:t>PERSONALE ASSEGNATO:</w:t>
            </w:r>
          </w:p>
        </w:tc>
        <w:tc>
          <w:tcPr>
            <w:tcW w:w="6804" w:type="dxa"/>
          </w:tcPr>
          <w:p w:rsidR="00BC189A" w:rsidRPr="00D24BA9" w:rsidRDefault="00BC189A" w:rsidP="008D37F9">
            <w:pPr>
              <w:numPr>
                <w:ilvl w:val="12"/>
                <w:numId w:val="0"/>
              </w:numPr>
              <w:jc w:val="both"/>
              <w:rPr>
                <w:rFonts w:ascii="Arial Narrow" w:hAnsi="Arial Narrow"/>
                <w:sz w:val="20"/>
                <w:szCs w:val="20"/>
              </w:rPr>
            </w:pPr>
            <w:r w:rsidRPr="00D24BA9">
              <w:rPr>
                <w:rFonts w:ascii="Arial Narrow" w:hAnsi="Arial Narrow"/>
                <w:sz w:val="20"/>
                <w:szCs w:val="20"/>
              </w:rPr>
              <w:t xml:space="preserve">n. 1 segretario comunale </w:t>
            </w:r>
            <w:r w:rsidR="00C27B8E" w:rsidRPr="00D24BA9">
              <w:rPr>
                <w:rFonts w:ascii="Arial Narrow" w:hAnsi="Arial Narrow"/>
                <w:sz w:val="20"/>
                <w:szCs w:val="20"/>
              </w:rPr>
              <w:t>(in Convenzione)</w:t>
            </w:r>
          </w:p>
          <w:p w:rsidR="00BC189A" w:rsidRPr="00D24BA9" w:rsidRDefault="00BC189A" w:rsidP="008D37F9">
            <w:pPr>
              <w:numPr>
                <w:ilvl w:val="12"/>
                <w:numId w:val="0"/>
              </w:numPr>
              <w:jc w:val="both"/>
              <w:rPr>
                <w:rFonts w:ascii="Arial Narrow" w:hAnsi="Arial Narrow"/>
                <w:sz w:val="20"/>
                <w:szCs w:val="20"/>
              </w:rPr>
            </w:pPr>
            <w:r w:rsidRPr="00D24BA9">
              <w:rPr>
                <w:rFonts w:ascii="Arial Narrow" w:hAnsi="Arial Narrow"/>
                <w:sz w:val="20"/>
                <w:szCs w:val="20"/>
              </w:rPr>
              <w:t xml:space="preserve">n. 1 collaboratore amministrativo servizi demografici </w:t>
            </w:r>
          </w:p>
          <w:p w:rsidR="00BC189A" w:rsidRPr="00D24BA9" w:rsidRDefault="00BC189A" w:rsidP="00BC189A">
            <w:pPr>
              <w:numPr>
                <w:ilvl w:val="12"/>
                <w:numId w:val="0"/>
              </w:numPr>
              <w:jc w:val="both"/>
              <w:rPr>
                <w:rFonts w:ascii="Arial Narrow" w:hAnsi="Arial Narrow"/>
                <w:sz w:val="20"/>
                <w:szCs w:val="20"/>
              </w:rPr>
            </w:pPr>
          </w:p>
        </w:tc>
      </w:tr>
      <w:tr w:rsidR="00BC189A" w:rsidTr="008D37F9">
        <w:tc>
          <w:tcPr>
            <w:tcW w:w="2905" w:type="dxa"/>
          </w:tcPr>
          <w:p w:rsidR="00BC189A" w:rsidRDefault="00BC189A" w:rsidP="008D37F9">
            <w:pPr>
              <w:numPr>
                <w:ilvl w:val="12"/>
                <w:numId w:val="0"/>
              </w:numPr>
              <w:rPr>
                <w:rFonts w:ascii="Arial Narrow" w:hAnsi="Arial Narrow"/>
                <w:b/>
                <w:sz w:val="22"/>
              </w:rPr>
            </w:pPr>
            <w:r>
              <w:rPr>
                <w:rFonts w:ascii="Arial Narrow" w:hAnsi="Arial Narrow"/>
                <w:b/>
                <w:sz w:val="22"/>
              </w:rPr>
              <w:t>OBIETTIVI</w:t>
            </w:r>
          </w:p>
        </w:tc>
        <w:tc>
          <w:tcPr>
            <w:tcW w:w="6804" w:type="dxa"/>
          </w:tcPr>
          <w:p w:rsidR="00C27B8E" w:rsidRPr="00D24BA9" w:rsidRDefault="00C27B8E" w:rsidP="00C27B8E">
            <w:pPr>
              <w:numPr>
                <w:ilvl w:val="12"/>
                <w:numId w:val="0"/>
              </w:numPr>
              <w:jc w:val="both"/>
              <w:rPr>
                <w:rFonts w:ascii="Arial" w:hAnsi="Arial" w:cs="Arial"/>
                <w:sz w:val="20"/>
                <w:szCs w:val="20"/>
              </w:rPr>
            </w:pPr>
            <w:r w:rsidRPr="00D24BA9">
              <w:rPr>
                <w:rFonts w:ascii="Arial" w:hAnsi="Arial" w:cs="Arial"/>
                <w:sz w:val="20"/>
                <w:szCs w:val="20"/>
              </w:rPr>
              <w:t xml:space="preserve">La Giunta affida i seguenti obiettivi: </w:t>
            </w:r>
          </w:p>
          <w:p w:rsidR="00BC189A" w:rsidRPr="00D24BA9" w:rsidRDefault="00C27B8E" w:rsidP="004940E2">
            <w:pPr>
              <w:numPr>
                <w:ilvl w:val="12"/>
                <w:numId w:val="0"/>
              </w:numPr>
              <w:jc w:val="both"/>
              <w:rPr>
                <w:rFonts w:ascii="Arial Narrow" w:hAnsi="Arial Narrow"/>
                <w:sz w:val="20"/>
                <w:szCs w:val="20"/>
              </w:rPr>
            </w:pPr>
            <w:proofErr w:type="gramStart"/>
            <w:r w:rsidRPr="00D24BA9">
              <w:rPr>
                <w:rFonts w:ascii="Arial" w:hAnsi="Arial" w:cs="Arial"/>
                <w:i/>
                <w:sz w:val="20"/>
                <w:szCs w:val="20"/>
              </w:rPr>
              <w:t>”Razionalizzazione</w:t>
            </w:r>
            <w:proofErr w:type="gramEnd"/>
            <w:r w:rsidRPr="00D24BA9">
              <w:rPr>
                <w:rFonts w:ascii="Arial" w:hAnsi="Arial" w:cs="Arial"/>
                <w:i/>
                <w:sz w:val="20"/>
                <w:szCs w:val="20"/>
              </w:rPr>
              <w:t xml:space="preserve"> della spesa, miglioramento nell’efficienza ed efficacia dei procedimenti al fine di ottimizzare i servizi resi alla collettività</w:t>
            </w:r>
            <w:r w:rsidR="002177B9" w:rsidRPr="00D24BA9">
              <w:rPr>
                <w:rFonts w:ascii="Arial" w:hAnsi="Arial" w:cs="Arial"/>
                <w:i/>
                <w:sz w:val="20"/>
                <w:szCs w:val="20"/>
              </w:rPr>
              <w:t>, sulla base degli stanziamenti evidenziati nei capitoli riportati nell’allegato documento tecnico contabile”</w:t>
            </w:r>
            <w:r w:rsidRPr="00D24BA9">
              <w:rPr>
                <w:rFonts w:ascii="Arial" w:hAnsi="Arial" w:cs="Arial"/>
                <w:i/>
                <w:sz w:val="20"/>
                <w:szCs w:val="20"/>
              </w:rPr>
              <w:t>.</w:t>
            </w:r>
          </w:p>
        </w:tc>
      </w:tr>
    </w:tbl>
    <w:p w:rsidR="00927EB4" w:rsidRDefault="00927EB4" w:rsidP="0077727D">
      <w:pPr>
        <w:pStyle w:val="Corpotesto"/>
      </w:pPr>
    </w:p>
    <w:p w:rsidR="00893177" w:rsidRDefault="00893177" w:rsidP="0077727D">
      <w:pPr>
        <w:pStyle w:val="Corpotesto"/>
      </w:pPr>
    </w:p>
    <w:p w:rsidR="00893177" w:rsidRDefault="00893177" w:rsidP="0077727D">
      <w:pPr>
        <w:pStyle w:val="Corpotesto"/>
      </w:pPr>
    </w:p>
    <w:p w:rsidR="00893177" w:rsidRDefault="00893177" w:rsidP="0077727D">
      <w:pPr>
        <w:pStyle w:val="Corpotesto"/>
      </w:pPr>
    </w:p>
    <w:p w:rsidR="00D24BA9" w:rsidRDefault="00D24BA9" w:rsidP="0077727D">
      <w:pPr>
        <w:pStyle w:val="Corpotesto"/>
      </w:pPr>
    </w:p>
    <w:p w:rsidR="00893177" w:rsidRDefault="00893177" w:rsidP="0077727D">
      <w:pPr>
        <w:pStyle w:val="Corpotesto"/>
      </w:pPr>
    </w:p>
    <w:p w:rsidR="00C27B8E" w:rsidRPr="00EA624F" w:rsidRDefault="00C27B8E" w:rsidP="00C27B8E">
      <w:pPr>
        <w:pBdr>
          <w:top w:val="single" w:sz="4" w:space="1" w:color="auto"/>
          <w:left w:val="single" w:sz="4" w:space="4" w:color="auto"/>
          <w:bottom w:val="single" w:sz="4" w:space="1" w:color="auto"/>
          <w:right w:val="single" w:sz="4" w:space="4" w:color="auto"/>
        </w:pBdr>
        <w:shd w:val="clear" w:color="auto" w:fill="00FFFF"/>
        <w:tabs>
          <w:tab w:val="left" w:pos="7776"/>
          <w:tab w:val="left" w:pos="9781"/>
        </w:tabs>
        <w:ind w:left="3119" w:right="20" w:hanging="3119"/>
        <w:jc w:val="center"/>
        <w:rPr>
          <w:rFonts w:ascii="Arial" w:hAnsi="Arial" w:cs="Arial"/>
          <w:b/>
          <w:bCs/>
          <w:sz w:val="22"/>
          <w:szCs w:val="22"/>
        </w:rPr>
      </w:pPr>
      <w:r w:rsidRPr="00EA624F">
        <w:rPr>
          <w:rFonts w:ascii="Arial" w:hAnsi="Arial" w:cs="Arial"/>
          <w:b/>
          <w:bCs/>
          <w:sz w:val="22"/>
          <w:szCs w:val="22"/>
        </w:rPr>
        <w:lastRenderedPageBreak/>
        <w:t>CENTR</w:t>
      </w:r>
      <w:r>
        <w:rPr>
          <w:rFonts w:ascii="Arial" w:hAnsi="Arial" w:cs="Arial"/>
          <w:b/>
          <w:bCs/>
          <w:sz w:val="22"/>
          <w:szCs w:val="22"/>
        </w:rPr>
        <w:t>O</w:t>
      </w:r>
      <w:r w:rsidRPr="00EA624F">
        <w:rPr>
          <w:rFonts w:ascii="Arial" w:hAnsi="Arial" w:cs="Arial"/>
          <w:b/>
          <w:bCs/>
          <w:sz w:val="22"/>
          <w:szCs w:val="22"/>
        </w:rPr>
        <w:t xml:space="preserve"> DI </w:t>
      </w:r>
      <w:r>
        <w:rPr>
          <w:rFonts w:ascii="Arial" w:hAnsi="Arial" w:cs="Arial"/>
          <w:b/>
          <w:bCs/>
          <w:sz w:val="22"/>
          <w:szCs w:val="22"/>
        </w:rPr>
        <w:t>RESPONSABILITA</w:t>
      </w:r>
      <w:proofErr w:type="gramStart"/>
      <w:r>
        <w:rPr>
          <w:rFonts w:ascii="Arial" w:hAnsi="Arial" w:cs="Arial"/>
          <w:b/>
          <w:bCs/>
          <w:sz w:val="22"/>
          <w:szCs w:val="22"/>
        </w:rPr>
        <w:t>’</w:t>
      </w:r>
      <w:r w:rsidRPr="00EA624F">
        <w:rPr>
          <w:rFonts w:ascii="Arial" w:hAnsi="Arial" w:cs="Arial"/>
          <w:b/>
          <w:bCs/>
          <w:sz w:val="22"/>
          <w:szCs w:val="22"/>
        </w:rPr>
        <w:t xml:space="preserve">: </w:t>
      </w:r>
      <w:r>
        <w:rPr>
          <w:rFonts w:ascii="Arial" w:hAnsi="Arial" w:cs="Arial"/>
          <w:b/>
          <w:bCs/>
          <w:sz w:val="22"/>
          <w:szCs w:val="22"/>
        </w:rPr>
        <w:t xml:space="preserve"> </w:t>
      </w:r>
      <w:r w:rsidRPr="00FE5219">
        <w:rPr>
          <w:rFonts w:ascii="Arial" w:hAnsi="Arial" w:cs="Arial"/>
          <w:b/>
          <w:bCs/>
          <w:sz w:val="28"/>
          <w:szCs w:val="28"/>
        </w:rPr>
        <w:t>SERVIZI</w:t>
      </w:r>
      <w:proofErr w:type="gramEnd"/>
      <w:r w:rsidRPr="00FE5219">
        <w:rPr>
          <w:rFonts w:ascii="Arial" w:hAnsi="Arial" w:cs="Arial"/>
          <w:b/>
          <w:bCs/>
          <w:sz w:val="28"/>
          <w:szCs w:val="28"/>
        </w:rPr>
        <w:t xml:space="preserve"> AI CITTADINI</w:t>
      </w:r>
    </w:p>
    <w:p w:rsidR="00C27B8E" w:rsidRDefault="00C27B8E" w:rsidP="00C27B8E">
      <w:pPr>
        <w:ind w:right="20"/>
        <w:jc w:val="both"/>
        <w:rPr>
          <w:rFonts w:ascii="Arial" w:hAnsi="Arial" w:cs="Arial"/>
          <w:b/>
          <w:bCs/>
          <w:sz w:val="22"/>
          <w:szCs w:val="22"/>
        </w:rPr>
      </w:pPr>
    </w:p>
    <w:p w:rsidR="00C27B8E" w:rsidRPr="00EA624F" w:rsidRDefault="00C27B8E" w:rsidP="00C27B8E">
      <w:pPr>
        <w:ind w:right="20"/>
        <w:jc w:val="both"/>
        <w:rPr>
          <w:rFonts w:ascii="Arial" w:hAnsi="Arial" w:cs="Arial"/>
          <w:b/>
          <w:bCs/>
          <w:sz w:val="22"/>
          <w:szCs w:val="22"/>
        </w:rPr>
      </w:pPr>
      <w:r w:rsidRPr="00EA624F">
        <w:rPr>
          <w:rFonts w:ascii="Arial" w:hAnsi="Arial" w:cs="Arial"/>
          <w:b/>
          <w:bCs/>
          <w:sz w:val="22"/>
          <w:szCs w:val="22"/>
        </w:rPr>
        <w:t>RESPONSABILE: dott. Aldo Costanzi – Segretario comunale</w:t>
      </w:r>
    </w:p>
    <w:p w:rsidR="00C27B8E" w:rsidRDefault="00C27B8E" w:rsidP="00C27B8E">
      <w:pPr>
        <w:jc w:val="both"/>
        <w:rPr>
          <w:rFonts w:ascii="Arial" w:hAnsi="Arial" w:cs="Arial"/>
          <w:b/>
          <w:bCs/>
          <w:sz w:val="22"/>
          <w:szCs w:val="22"/>
        </w:rPr>
      </w:pPr>
    </w:p>
    <w:p w:rsidR="00C27B8E" w:rsidRPr="00EA624F" w:rsidRDefault="00C27B8E" w:rsidP="00C27B8E">
      <w:pPr>
        <w:jc w:val="both"/>
        <w:rPr>
          <w:rFonts w:ascii="Arial" w:hAnsi="Arial" w:cs="Arial"/>
          <w:sz w:val="22"/>
          <w:szCs w:val="22"/>
        </w:rPr>
      </w:pPr>
      <w:r w:rsidRPr="00EA624F">
        <w:rPr>
          <w:rFonts w:ascii="Arial" w:hAnsi="Arial" w:cs="Arial"/>
          <w:b/>
          <w:bCs/>
          <w:sz w:val="22"/>
          <w:szCs w:val="22"/>
        </w:rPr>
        <w:t xml:space="preserve">COMPITI: </w:t>
      </w:r>
      <w:r w:rsidRPr="00EA624F">
        <w:rPr>
          <w:rFonts w:ascii="Arial" w:hAnsi="Arial" w:cs="Arial"/>
          <w:b/>
          <w:bCs/>
          <w:sz w:val="22"/>
          <w:szCs w:val="22"/>
        </w:rPr>
        <w:tab/>
      </w:r>
      <w:r w:rsidRPr="00EA624F">
        <w:rPr>
          <w:rFonts w:ascii="Arial" w:hAnsi="Arial" w:cs="Arial"/>
          <w:b/>
          <w:bCs/>
          <w:sz w:val="22"/>
          <w:szCs w:val="22"/>
        </w:rPr>
        <w:tab/>
      </w:r>
      <w:r w:rsidRPr="00EA624F">
        <w:rPr>
          <w:rFonts w:ascii="Arial" w:hAnsi="Arial" w:cs="Arial"/>
          <w:b/>
          <w:bCs/>
          <w:sz w:val="22"/>
          <w:szCs w:val="22"/>
        </w:rPr>
        <w:tab/>
      </w:r>
      <w:r w:rsidRPr="00EA624F">
        <w:rPr>
          <w:rFonts w:ascii="Arial" w:hAnsi="Arial" w:cs="Arial"/>
          <w:b/>
          <w:bCs/>
          <w:sz w:val="22"/>
          <w:szCs w:val="22"/>
        </w:rPr>
        <w:tab/>
      </w:r>
      <w:r w:rsidRPr="00EA624F">
        <w:rPr>
          <w:rFonts w:ascii="Arial" w:hAnsi="Arial" w:cs="Arial"/>
          <w:b/>
          <w:bCs/>
          <w:sz w:val="22"/>
          <w:szCs w:val="22"/>
        </w:rPr>
        <w:tab/>
      </w:r>
      <w:r w:rsidRPr="00EA624F">
        <w:rPr>
          <w:rFonts w:ascii="Arial" w:hAnsi="Arial" w:cs="Arial"/>
          <w:b/>
          <w:bCs/>
          <w:sz w:val="22"/>
          <w:szCs w:val="22"/>
        </w:rPr>
        <w:tab/>
      </w:r>
      <w:r w:rsidRPr="00EA624F">
        <w:rPr>
          <w:rFonts w:ascii="Arial" w:hAnsi="Arial" w:cs="Arial"/>
          <w:sz w:val="22"/>
          <w:szCs w:val="22"/>
        </w:rPr>
        <w:t xml:space="preserve"> </w:t>
      </w:r>
    </w:p>
    <w:p w:rsidR="00C27B8E" w:rsidRPr="007B212D" w:rsidRDefault="00C27B8E" w:rsidP="00C27B8E">
      <w:pPr>
        <w:tabs>
          <w:tab w:val="left" w:pos="6521"/>
        </w:tabs>
        <w:jc w:val="both"/>
        <w:rPr>
          <w:rFonts w:ascii="Arial" w:hAnsi="Arial" w:cs="Arial"/>
          <w:b/>
          <w:sz w:val="22"/>
          <w:szCs w:val="22"/>
        </w:rPr>
      </w:pPr>
      <w:r w:rsidRPr="007B212D">
        <w:rPr>
          <w:rFonts w:ascii="Arial" w:hAnsi="Arial" w:cs="Arial"/>
          <w:b/>
          <w:sz w:val="22"/>
          <w:szCs w:val="22"/>
        </w:rPr>
        <w:t xml:space="preserve">- servizi per l’infanzia </w:t>
      </w:r>
    </w:p>
    <w:p w:rsidR="00C27B8E" w:rsidRPr="007B212D" w:rsidRDefault="00C27B8E" w:rsidP="00C27B8E">
      <w:pPr>
        <w:tabs>
          <w:tab w:val="left" w:pos="6521"/>
        </w:tabs>
        <w:jc w:val="both"/>
        <w:rPr>
          <w:rFonts w:ascii="Arial" w:hAnsi="Arial" w:cs="Arial"/>
          <w:b/>
          <w:sz w:val="22"/>
          <w:szCs w:val="22"/>
        </w:rPr>
      </w:pPr>
      <w:r w:rsidRPr="007B212D">
        <w:rPr>
          <w:rFonts w:ascii="Arial" w:hAnsi="Arial" w:cs="Arial"/>
          <w:b/>
          <w:sz w:val="22"/>
          <w:szCs w:val="22"/>
        </w:rPr>
        <w:t xml:space="preserve">- politiche giovanili </w:t>
      </w:r>
    </w:p>
    <w:p w:rsidR="00C27B8E" w:rsidRPr="007B212D" w:rsidRDefault="00C27B8E" w:rsidP="00C27B8E">
      <w:pPr>
        <w:numPr>
          <w:ilvl w:val="12"/>
          <w:numId w:val="0"/>
        </w:numPr>
        <w:tabs>
          <w:tab w:val="left" w:pos="6521"/>
        </w:tabs>
        <w:jc w:val="both"/>
        <w:rPr>
          <w:rFonts w:ascii="Arial" w:hAnsi="Arial" w:cs="Arial"/>
          <w:b/>
          <w:sz w:val="22"/>
          <w:szCs w:val="22"/>
        </w:rPr>
      </w:pPr>
      <w:r w:rsidRPr="007B212D">
        <w:rPr>
          <w:rFonts w:ascii="Arial" w:hAnsi="Arial" w:cs="Arial"/>
          <w:b/>
          <w:sz w:val="22"/>
          <w:szCs w:val="22"/>
        </w:rPr>
        <w:t xml:space="preserve">- politiche sociali </w:t>
      </w:r>
    </w:p>
    <w:p w:rsidR="0012616E" w:rsidRPr="00DD69BC" w:rsidRDefault="0012616E" w:rsidP="0012616E">
      <w:pPr>
        <w:rPr>
          <w:rFonts w:ascii="Tahoma" w:hAnsi="Tahoma" w:cs="Tahoma"/>
          <w:sz w:val="20"/>
          <w:szCs w:val="20"/>
        </w:rPr>
      </w:pPr>
    </w:p>
    <w:p w:rsidR="0012616E" w:rsidRPr="00A71235" w:rsidRDefault="00C27B8E" w:rsidP="0012616E">
      <w:pPr>
        <w:pStyle w:val="Style1"/>
        <w:ind w:left="288"/>
        <w:rPr>
          <w:rFonts w:ascii="Tahoma" w:hAnsi="Tahoma" w:cs="Tahoma"/>
          <w:sz w:val="20"/>
          <w:szCs w:val="20"/>
        </w:rPr>
      </w:pPr>
      <w:r>
        <w:rPr>
          <w:rFonts w:ascii="Tahoma" w:hAnsi="Tahoma" w:cs="Tahoma"/>
          <w:bCs/>
          <w:sz w:val="20"/>
          <w:szCs w:val="20"/>
        </w:rPr>
        <w:t xml:space="preserve">Il Centro di responsabilità </w:t>
      </w:r>
      <w:r w:rsidR="0012616E" w:rsidRPr="00A71235">
        <w:rPr>
          <w:rFonts w:ascii="Tahoma" w:hAnsi="Tahoma" w:cs="Tahoma"/>
          <w:sz w:val="20"/>
          <w:szCs w:val="20"/>
        </w:rPr>
        <w:t xml:space="preserve">è relativo ai servizi per attività economiche, sociali, alla persona ed alle imprese; peraltro tale settore ha visto un notevole ridimensionamento in termini di possibilità di spesa a fronte dei tagli che questo Ente ha dovuto attuare per ragioni di pareggio di bilancio.  Nel campo scolastico </w:t>
      </w:r>
      <w:r w:rsidR="005619CB" w:rsidRPr="00A71235">
        <w:rPr>
          <w:rFonts w:ascii="Tahoma" w:hAnsi="Tahoma" w:cs="Tahoma"/>
          <w:sz w:val="20"/>
          <w:szCs w:val="20"/>
        </w:rPr>
        <w:t xml:space="preserve">fino all’anno 2016 era </w:t>
      </w:r>
      <w:r w:rsidR="0012616E" w:rsidRPr="00A71235">
        <w:rPr>
          <w:rFonts w:ascii="Tahoma" w:hAnsi="Tahoma" w:cs="Tahoma"/>
          <w:sz w:val="20"/>
          <w:szCs w:val="20"/>
        </w:rPr>
        <w:t>prev</w:t>
      </w:r>
      <w:r w:rsidR="005619CB" w:rsidRPr="00A71235">
        <w:rPr>
          <w:rFonts w:ascii="Tahoma" w:hAnsi="Tahoma" w:cs="Tahoma"/>
          <w:sz w:val="20"/>
          <w:szCs w:val="20"/>
        </w:rPr>
        <w:t xml:space="preserve">ista </w:t>
      </w:r>
      <w:r w:rsidR="0012616E" w:rsidRPr="00A71235">
        <w:rPr>
          <w:rFonts w:ascii="Tahoma" w:hAnsi="Tahoma" w:cs="Tahoma"/>
          <w:sz w:val="20"/>
          <w:szCs w:val="20"/>
        </w:rPr>
        <w:t>l'erogazione di contributi in favore della scuola materna di Terzolas ed elementare di Caldes frequentate anche dagli alunni di Cavizzana</w:t>
      </w:r>
      <w:r w:rsidR="005619CB" w:rsidRPr="00A71235">
        <w:rPr>
          <w:rFonts w:ascii="Tahoma" w:hAnsi="Tahoma" w:cs="Tahoma"/>
          <w:sz w:val="20"/>
          <w:szCs w:val="20"/>
        </w:rPr>
        <w:t>. Tale facoltà, per le ragioni sopra</w:t>
      </w:r>
      <w:r w:rsidR="00CB7E06" w:rsidRPr="00A71235">
        <w:rPr>
          <w:rFonts w:ascii="Tahoma" w:hAnsi="Tahoma" w:cs="Tahoma"/>
          <w:sz w:val="20"/>
          <w:szCs w:val="20"/>
        </w:rPr>
        <w:t xml:space="preserve"> </w:t>
      </w:r>
      <w:r w:rsidR="005619CB" w:rsidRPr="00A71235">
        <w:rPr>
          <w:rFonts w:ascii="Tahoma" w:hAnsi="Tahoma" w:cs="Tahoma"/>
          <w:sz w:val="20"/>
          <w:szCs w:val="20"/>
        </w:rPr>
        <w:t xml:space="preserve">evidenziate, è attualmente rinviata alla individuazione di eventuali nuove risorse finanziarie. </w:t>
      </w:r>
      <w:r w:rsidR="0012616E" w:rsidRPr="00A71235">
        <w:rPr>
          <w:rFonts w:ascii="Tahoma" w:hAnsi="Tahoma" w:cs="Tahoma"/>
          <w:sz w:val="20"/>
          <w:szCs w:val="20"/>
        </w:rPr>
        <w:t xml:space="preserve"> </w:t>
      </w:r>
      <w:r w:rsidR="005619CB" w:rsidRPr="00A71235">
        <w:rPr>
          <w:rFonts w:ascii="Tahoma" w:hAnsi="Tahoma" w:cs="Tahoma"/>
          <w:sz w:val="20"/>
          <w:szCs w:val="20"/>
        </w:rPr>
        <w:t xml:space="preserve">Rimane prevista </w:t>
      </w:r>
      <w:r w:rsidR="0012616E" w:rsidRPr="00A71235">
        <w:rPr>
          <w:rFonts w:ascii="Tahoma" w:hAnsi="Tahoma" w:cs="Tahoma"/>
          <w:sz w:val="20"/>
          <w:szCs w:val="20"/>
        </w:rPr>
        <w:t>la compartecipazione alle spese di gestione della scuola media inferiore di Malè sulla base di specifica convenzione che disciplina i rapporti fra gli enti partecipanti. Per quanto riguarda i settori della cultura, sportivi, ricreativi, turistici ed in favore delle persone e delle imprese, gli interventi previsti fanno riferimento a sostegni contributivi che l'amministrazione intende attivare nell'anno quali fattori di incentivazione e miglioramento qualitativo delle iniziative proposte principalmente dal volontariato locale.</w:t>
      </w:r>
      <w:r w:rsidR="005619CB" w:rsidRPr="00A71235">
        <w:rPr>
          <w:rFonts w:ascii="Tahoma" w:hAnsi="Tahoma" w:cs="Tahoma"/>
          <w:sz w:val="20"/>
          <w:szCs w:val="20"/>
        </w:rPr>
        <w:t xml:space="preserve"> Anche le finalità sopra</w:t>
      </w:r>
      <w:r w:rsidR="00CB7E06" w:rsidRPr="00A71235">
        <w:rPr>
          <w:rFonts w:ascii="Tahoma" w:hAnsi="Tahoma" w:cs="Tahoma"/>
          <w:sz w:val="20"/>
          <w:szCs w:val="20"/>
        </w:rPr>
        <w:t xml:space="preserve"> </w:t>
      </w:r>
      <w:r w:rsidR="005619CB" w:rsidRPr="00A71235">
        <w:rPr>
          <w:rFonts w:ascii="Tahoma" w:hAnsi="Tahoma" w:cs="Tahoma"/>
          <w:sz w:val="20"/>
          <w:szCs w:val="20"/>
        </w:rPr>
        <w:t xml:space="preserve">evidenziate sono state notevolmente ridimensionate in termini finanziari nel bilancio 2017 ove è previsto solo un contributo di €. 2.000,00 a favore del </w:t>
      </w:r>
      <w:r w:rsidR="0012616E" w:rsidRPr="00A71235">
        <w:rPr>
          <w:rFonts w:ascii="Tahoma" w:hAnsi="Tahoma" w:cs="Tahoma"/>
          <w:sz w:val="20"/>
          <w:szCs w:val="20"/>
        </w:rPr>
        <w:t xml:space="preserve">Corpo volontario dei Vigili del Fuoco di Cavizzana </w:t>
      </w:r>
      <w:r w:rsidR="005619CB" w:rsidRPr="00A71235">
        <w:rPr>
          <w:rFonts w:ascii="Tahoma" w:hAnsi="Tahoma" w:cs="Tahoma"/>
          <w:sz w:val="20"/>
          <w:szCs w:val="20"/>
        </w:rPr>
        <w:t xml:space="preserve">mentre agli stessi viene assegnato un ulteriore finanziamento in conto capitale per </w:t>
      </w:r>
      <w:r w:rsidR="0012616E" w:rsidRPr="00A71235">
        <w:rPr>
          <w:rFonts w:ascii="Tahoma" w:hAnsi="Tahoma" w:cs="Tahoma"/>
          <w:sz w:val="20"/>
          <w:szCs w:val="20"/>
        </w:rPr>
        <w:t>il completamento delle relative dotazioni</w:t>
      </w:r>
      <w:r w:rsidR="005619CB" w:rsidRPr="00A71235">
        <w:rPr>
          <w:rFonts w:ascii="Tahoma" w:hAnsi="Tahoma" w:cs="Tahoma"/>
          <w:sz w:val="20"/>
          <w:szCs w:val="20"/>
        </w:rPr>
        <w:t xml:space="preserve"> di €. 4.000,00</w:t>
      </w:r>
      <w:r w:rsidR="0012616E" w:rsidRPr="00A71235">
        <w:rPr>
          <w:rFonts w:ascii="Tahoma" w:hAnsi="Tahoma" w:cs="Tahoma"/>
          <w:sz w:val="20"/>
          <w:szCs w:val="20"/>
        </w:rPr>
        <w:t>.</w:t>
      </w:r>
    </w:p>
    <w:p w:rsidR="0012616E" w:rsidRPr="00A71235" w:rsidRDefault="0012616E" w:rsidP="0012616E">
      <w:pPr>
        <w:pStyle w:val="Style1"/>
        <w:ind w:left="288"/>
        <w:rPr>
          <w:rFonts w:ascii="Tahoma" w:hAnsi="Tahoma" w:cs="Tahoma"/>
          <w:sz w:val="20"/>
          <w:szCs w:val="20"/>
        </w:rPr>
      </w:pPr>
      <w:r w:rsidRPr="00A71235">
        <w:rPr>
          <w:rFonts w:ascii="Tahoma" w:hAnsi="Tahoma" w:cs="Tahoma"/>
          <w:spacing w:val="-2"/>
          <w:sz w:val="20"/>
          <w:szCs w:val="20"/>
        </w:rPr>
        <w:t xml:space="preserve">Le spese inerenti </w:t>
      </w:r>
      <w:r w:rsidR="00CB7E06" w:rsidRPr="00A71235">
        <w:rPr>
          <w:rFonts w:ascii="Tahoma" w:hAnsi="Tahoma" w:cs="Tahoma"/>
          <w:spacing w:val="-2"/>
          <w:sz w:val="20"/>
          <w:szCs w:val="20"/>
        </w:rPr>
        <w:t xml:space="preserve">questo centro di costo </w:t>
      </w:r>
      <w:r w:rsidRPr="00A71235">
        <w:rPr>
          <w:rFonts w:ascii="Tahoma" w:hAnsi="Tahoma" w:cs="Tahoma"/>
          <w:spacing w:val="-2"/>
          <w:sz w:val="20"/>
          <w:szCs w:val="20"/>
        </w:rPr>
        <w:t>verranno effettuate previa assunzione di determinazioni da</w:t>
      </w:r>
      <w:r w:rsidRPr="00A71235">
        <w:rPr>
          <w:rFonts w:ascii="Tahoma" w:hAnsi="Tahoma" w:cs="Tahoma"/>
          <w:sz w:val="20"/>
          <w:szCs w:val="20"/>
        </w:rPr>
        <w:t xml:space="preserve"> parte del Segretario comunale relativamente ai riparti (spese ordinarie e straordinarie) della Scuola Media unificata di Malè, mentre </w:t>
      </w:r>
      <w:r w:rsidR="00CB7E06" w:rsidRPr="00A71235">
        <w:rPr>
          <w:rFonts w:ascii="Tahoma" w:hAnsi="Tahoma" w:cs="Tahoma"/>
          <w:sz w:val="20"/>
          <w:szCs w:val="20"/>
        </w:rPr>
        <w:t xml:space="preserve">tutte </w:t>
      </w:r>
      <w:r w:rsidRPr="00A71235">
        <w:rPr>
          <w:rFonts w:ascii="Tahoma" w:hAnsi="Tahoma" w:cs="Tahoma"/>
          <w:sz w:val="20"/>
          <w:szCs w:val="20"/>
        </w:rPr>
        <w:t>sovvenzioni finanziarie (contributi e compartecipazioni) verranno erogate sulla base di deliberazioni assunte dalla Giunta comunale.</w:t>
      </w:r>
    </w:p>
    <w:p w:rsidR="005619CB" w:rsidRPr="00A71235" w:rsidRDefault="005619CB" w:rsidP="0012616E">
      <w:pPr>
        <w:pStyle w:val="Style1"/>
        <w:ind w:left="288"/>
        <w:rPr>
          <w:rFonts w:ascii="Tahoma" w:hAnsi="Tahoma" w:cs="Tahoma"/>
          <w:sz w:val="20"/>
          <w:szCs w:val="20"/>
        </w:rPr>
      </w:pPr>
      <w:r w:rsidRPr="00A71235">
        <w:rPr>
          <w:rFonts w:ascii="Tahoma" w:hAnsi="Tahoma" w:cs="Tahoma"/>
          <w:sz w:val="20"/>
          <w:szCs w:val="20"/>
        </w:rPr>
        <w:t xml:space="preserve">Rientra in questo Centro di </w:t>
      </w:r>
      <w:r w:rsidR="003F3A57">
        <w:rPr>
          <w:rFonts w:ascii="Tahoma" w:hAnsi="Tahoma" w:cs="Tahoma"/>
          <w:sz w:val="20"/>
          <w:szCs w:val="20"/>
        </w:rPr>
        <w:t xml:space="preserve">responsabilità </w:t>
      </w:r>
      <w:r w:rsidRPr="00A71235">
        <w:rPr>
          <w:rFonts w:ascii="Tahoma" w:hAnsi="Tahoma" w:cs="Tahoma"/>
          <w:sz w:val="20"/>
          <w:szCs w:val="20"/>
        </w:rPr>
        <w:t xml:space="preserve">costo anche la partecipazione di questo Comune a tutte le iniziative promosse per il sostegno delle attività occupazionali, dei giovani e del tempo libero dalla Comunità di Valle ed altri Enti comunali. In particolare: </w:t>
      </w:r>
    </w:p>
    <w:p w:rsidR="005619CB" w:rsidRPr="00A71235" w:rsidRDefault="005619CB" w:rsidP="003717E4">
      <w:pPr>
        <w:pStyle w:val="Style1"/>
        <w:numPr>
          <w:ilvl w:val="0"/>
          <w:numId w:val="32"/>
        </w:numPr>
        <w:rPr>
          <w:rFonts w:ascii="Tahoma" w:hAnsi="Tahoma" w:cs="Tahoma"/>
          <w:sz w:val="20"/>
          <w:szCs w:val="20"/>
        </w:rPr>
      </w:pPr>
      <w:r w:rsidRPr="00A71235">
        <w:rPr>
          <w:rFonts w:ascii="Tahoma" w:hAnsi="Tahoma" w:cs="Tahoma"/>
          <w:sz w:val="20"/>
          <w:szCs w:val="20"/>
        </w:rPr>
        <w:t xml:space="preserve">Intervento </w:t>
      </w:r>
      <w:r w:rsidR="00A71235" w:rsidRPr="00A71235">
        <w:rPr>
          <w:rFonts w:ascii="Tahoma" w:hAnsi="Tahoma" w:cs="Tahoma"/>
          <w:sz w:val="20"/>
          <w:szCs w:val="20"/>
        </w:rPr>
        <w:t>19 organizzato</w:t>
      </w:r>
      <w:r w:rsidRPr="00A71235">
        <w:rPr>
          <w:rFonts w:ascii="Tahoma" w:hAnsi="Tahoma" w:cs="Tahoma"/>
          <w:sz w:val="20"/>
          <w:szCs w:val="20"/>
        </w:rPr>
        <w:t xml:space="preserve"> dal Comune di Caldes </w:t>
      </w:r>
    </w:p>
    <w:p w:rsidR="005619CB" w:rsidRPr="00A71235" w:rsidRDefault="005619CB" w:rsidP="003717E4">
      <w:pPr>
        <w:pStyle w:val="Style1"/>
        <w:numPr>
          <w:ilvl w:val="0"/>
          <w:numId w:val="32"/>
        </w:numPr>
        <w:rPr>
          <w:rFonts w:ascii="Tahoma" w:hAnsi="Tahoma" w:cs="Tahoma"/>
          <w:sz w:val="20"/>
          <w:szCs w:val="20"/>
        </w:rPr>
      </w:pPr>
      <w:r w:rsidRPr="00A71235">
        <w:rPr>
          <w:rFonts w:ascii="Tahoma" w:hAnsi="Tahoma" w:cs="Tahoma"/>
          <w:sz w:val="20"/>
          <w:szCs w:val="20"/>
        </w:rPr>
        <w:t xml:space="preserve">Progetto Animazione </w:t>
      </w:r>
      <w:r w:rsidR="00A71235" w:rsidRPr="00A71235">
        <w:rPr>
          <w:rFonts w:ascii="Tahoma" w:hAnsi="Tahoma" w:cs="Tahoma"/>
          <w:sz w:val="20"/>
          <w:szCs w:val="20"/>
        </w:rPr>
        <w:t>Sociale attivato</w:t>
      </w:r>
      <w:r w:rsidRPr="00A71235">
        <w:rPr>
          <w:rFonts w:ascii="Tahoma" w:hAnsi="Tahoma" w:cs="Tahoma"/>
          <w:sz w:val="20"/>
          <w:szCs w:val="20"/>
        </w:rPr>
        <w:t xml:space="preserve"> dalla Comunità di Valle; </w:t>
      </w:r>
    </w:p>
    <w:p w:rsidR="005619CB" w:rsidRPr="00A71235" w:rsidRDefault="005619CB" w:rsidP="003717E4">
      <w:pPr>
        <w:pStyle w:val="Style1"/>
        <w:numPr>
          <w:ilvl w:val="0"/>
          <w:numId w:val="32"/>
        </w:numPr>
        <w:rPr>
          <w:rFonts w:ascii="Tahoma" w:hAnsi="Tahoma" w:cs="Tahoma"/>
          <w:sz w:val="20"/>
          <w:szCs w:val="20"/>
        </w:rPr>
      </w:pPr>
      <w:r w:rsidRPr="00A71235">
        <w:rPr>
          <w:rFonts w:ascii="Tahoma" w:hAnsi="Tahoma" w:cs="Tahoma"/>
          <w:sz w:val="20"/>
          <w:szCs w:val="20"/>
        </w:rPr>
        <w:t>Piano Giovani Val di Sole – attivato dal Comune di Malè;</w:t>
      </w:r>
    </w:p>
    <w:p w:rsidR="005619CB" w:rsidRPr="00A71235" w:rsidRDefault="00CB7E06" w:rsidP="003717E4">
      <w:pPr>
        <w:pStyle w:val="Style1"/>
        <w:numPr>
          <w:ilvl w:val="0"/>
          <w:numId w:val="32"/>
        </w:numPr>
        <w:rPr>
          <w:rFonts w:ascii="Tahoma" w:hAnsi="Tahoma" w:cs="Tahoma"/>
          <w:sz w:val="20"/>
          <w:szCs w:val="20"/>
        </w:rPr>
      </w:pPr>
      <w:r w:rsidRPr="00A71235">
        <w:rPr>
          <w:rFonts w:ascii="Tahoma" w:hAnsi="Tahoma" w:cs="Tahoma"/>
          <w:sz w:val="20"/>
          <w:szCs w:val="20"/>
        </w:rPr>
        <w:t>Soggiorni diurni estivi per minori – attivato dalla Comunità di Valle</w:t>
      </w:r>
    </w:p>
    <w:p w:rsidR="005619CB" w:rsidRPr="00A71235" w:rsidRDefault="00CB7E06" w:rsidP="003717E4">
      <w:pPr>
        <w:pStyle w:val="Style1"/>
        <w:numPr>
          <w:ilvl w:val="0"/>
          <w:numId w:val="32"/>
        </w:numPr>
        <w:rPr>
          <w:rFonts w:ascii="Tahoma" w:hAnsi="Tahoma" w:cs="Tahoma"/>
          <w:sz w:val="20"/>
          <w:szCs w:val="20"/>
        </w:rPr>
      </w:pPr>
      <w:r w:rsidRPr="00A71235">
        <w:rPr>
          <w:rFonts w:ascii="Tahoma" w:hAnsi="Tahoma" w:cs="Tahoma"/>
          <w:sz w:val="20"/>
          <w:szCs w:val="20"/>
        </w:rPr>
        <w:t xml:space="preserve">Convenzione per utilizzo delle strutture sportive (piscina e campo da ghiaccio) – con Società </w:t>
      </w:r>
      <w:r w:rsidR="00C27B8E" w:rsidRPr="00A71235">
        <w:rPr>
          <w:rFonts w:ascii="Tahoma" w:hAnsi="Tahoma" w:cs="Tahoma"/>
          <w:sz w:val="20"/>
          <w:szCs w:val="20"/>
        </w:rPr>
        <w:t>S.G.S</w:t>
      </w:r>
      <w:r w:rsidRPr="00A71235">
        <w:rPr>
          <w:rFonts w:ascii="Tahoma" w:hAnsi="Tahoma" w:cs="Tahoma"/>
          <w:sz w:val="20"/>
          <w:szCs w:val="20"/>
        </w:rPr>
        <w:t xml:space="preserve"> </w:t>
      </w:r>
      <w:r w:rsidR="00C27B8E" w:rsidRPr="00A71235">
        <w:rPr>
          <w:rFonts w:ascii="Tahoma" w:hAnsi="Tahoma" w:cs="Tahoma"/>
          <w:sz w:val="20"/>
          <w:szCs w:val="20"/>
        </w:rPr>
        <w:t>S.r.l.</w:t>
      </w:r>
      <w:r w:rsidRPr="00A71235">
        <w:rPr>
          <w:rFonts w:ascii="Tahoma" w:hAnsi="Tahoma" w:cs="Tahoma"/>
          <w:sz w:val="20"/>
          <w:szCs w:val="20"/>
        </w:rPr>
        <w:t xml:space="preserve"> di proprietà del Comune di Malè </w:t>
      </w:r>
    </w:p>
    <w:p w:rsidR="005619CB" w:rsidRPr="00A71235" w:rsidRDefault="00CB7E06" w:rsidP="003717E4">
      <w:pPr>
        <w:pStyle w:val="Style1"/>
        <w:numPr>
          <w:ilvl w:val="0"/>
          <w:numId w:val="32"/>
        </w:numPr>
        <w:rPr>
          <w:rFonts w:ascii="Tahoma" w:hAnsi="Tahoma" w:cs="Tahoma"/>
          <w:sz w:val="20"/>
          <w:szCs w:val="20"/>
        </w:rPr>
      </w:pPr>
      <w:r w:rsidRPr="00A71235">
        <w:rPr>
          <w:rFonts w:ascii="Tahoma" w:hAnsi="Tahoma" w:cs="Tahoma"/>
          <w:sz w:val="20"/>
          <w:szCs w:val="20"/>
        </w:rPr>
        <w:t xml:space="preserve">Servizio </w:t>
      </w:r>
      <w:r w:rsidR="00893177" w:rsidRPr="00A71235">
        <w:rPr>
          <w:rFonts w:ascii="Tahoma" w:hAnsi="Tahoma" w:cs="Tahoma"/>
          <w:sz w:val="20"/>
          <w:szCs w:val="20"/>
        </w:rPr>
        <w:t>T</w:t>
      </w:r>
      <w:r w:rsidRPr="00A71235">
        <w:rPr>
          <w:rFonts w:ascii="Tahoma" w:hAnsi="Tahoma" w:cs="Tahoma"/>
          <w:sz w:val="20"/>
          <w:szCs w:val="20"/>
        </w:rPr>
        <w:t xml:space="preserve">agesmutter: interventi a sostegno della famiglia (con il sostegno finanziario della </w:t>
      </w:r>
      <w:r w:rsidR="00C27B8E" w:rsidRPr="00A71235">
        <w:rPr>
          <w:rFonts w:ascii="Tahoma" w:hAnsi="Tahoma" w:cs="Tahoma"/>
          <w:sz w:val="20"/>
          <w:szCs w:val="20"/>
        </w:rPr>
        <w:t>P.A.T</w:t>
      </w:r>
      <w:r w:rsidRPr="00A71235">
        <w:rPr>
          <w:rFonts w:ascii="Tahoma" w:hAnsi="Tahoma" w:cs="Tahoma"/>
          <w:sz w:val="20"/>
          <w:szCs w:val="20"/>
        </w:rPr>
        <w:t xml:space="preserve">) </w:t>
      </w:r>
    </w:p>
    <w:p w:rsidR="00CB7E06" w:rsidRDefault="00CB7E06" w:rsidP="003717E4">
      <w:pPr>
        <w:pStyle w:val="Style1"/>
        <w:numPr>
          <w:ilvl w:val="0"/>
          <w:numId w:val="32"/>
        </w:numPr>
        <w:rPr>
          <w:rFonts w:ascii="Tahoma" w:hAnsi="Tahoma" w:cs="Tahoma"/>
          <w:sz w:val="20"/>
          <w:szCs w:val="20"/>
        </w:rPr>
      </w:pPr>
      <w:r w:rsidRPr="00A71235">
        <w:rPr>
          <w:rFonts w:ascii="Tahoma" w:hAnsi="Tahoma" w:cs="Tahoma"/>
          <w:sz w:val="20"/>
          <w:szCs w:val="20"/>
        </w:rPr>
        <w:t>Convenzione per il Servizio di Asilo nido con il Comune di Rabbi (attualmente questo servizio non è richiesto da nessun utente).</w:t>
      </w:r>
    </w:p>
    <w:p w:rsidR="00C27B8E" w:rsidRPr="003F3A57" w:rsidRDefault="00C27B8E" w:rsidP="00C27B8E">
      <w:pPr>
        <w:pStyle w:val="Style1"/>
        <w:ind w:left="648"/>
        <w:rPr>
          <w:rFonts w:ascii="Tahoma" w:hAnsi="Tahoma" w:cs="Tahoma"/>
          <w:sz w:val="20"/>
          <w:szCs w:val="20"/>
        </w:rPr>
      </w:pPr>
      <w:r w:rsidRPr="003F3A57">
        <w:rPr>
          <w:rFonts w:ascii="Tahoma" w:hAnsi="Tahoma" w:cs="Tahoma"/>
          <w:sz w:val="20"/>
          <w:szCs w:val="20"/>
        </w:rPr>
        <w:t>Tali iniziative saranno approvate con deliberazione della Giunta Comunale che provvederà pure all’assunzione dei relativi impegni di spesa.</w:t>
      </w:r>
    </w:p>
    <w:p w:rsidR="0012616E" w:rsidRDefault="0012616E" w:rsidP="0012616E">
      <w:pPr>
        <w:numPr>
          <w:ilvl w:val="12"/>
          <w:numId w:val="0"/>
        </w:numPr>
        <w:jc w:val="both"/>
        <w:rPr>
          <w:rFonts w:ascii="Arial Narrow" w:hAnsi="Arial Narrow"/>
          <w:sz w:val="22"/>
        </w:rPr>
      </w:pPr>
    </w:p>
    <w:tbl>
      <w:tblPr>
        <w:tblW w:w="0" w:type="auto"/>
        <w:tblLayout w:type="fixed"/>
        <w:tblCellMar>
          <w:left w:w="70" w:type="dxa"/>
          <w:right w:w="70" w:type="dxa"/>
        </w:tblCellMar>
        <w:tblLook w:val="0000" w:firstRow="0" w:lastRow="0" w:firstColumn="0" w:lastColumn="0" w:noHBand="0" w:noVBand="0"/>
      </w:tblPr>
      <w:tblGrid>
        <w:gridCol w:w="2905"/>
        <w:gridCol w:w="6873"/>
      </w:tblGrid>
      <w:tr w:rsidR="00CC340E" w:rsidTr="00CC340E">
        <w:trPr>
          <w:trHeight w:val="402"/>
        </w:trPr>
        <w:tc>
          <w:tcPr>
            <w:tcW w:w="2905" w:type="dxa"/>
          </w:tcPr>
          <w:p w:rsidR="00CC340E" w:rsidRDefault="00CC340E" w:rsidP="008D37F9">
            <w:pPr>
              <w:rPr>
                <w:rFonts w:ascii="Arial Narrow" w:hAnsi="Arial Narrow"/>
                <w:b/>
                <w:sz w:val="22"/>
              </w:rPr>
            </w:pPr>
            <w:r>
              <w:rPr>
                <w:rFonts w:ascii="Arial Narrow" w:hAnsi="Arial Narrow"/>
                <w:b/>
                <w:sz w:val="22"/>
              </w:rPr>
              <w:t>RISORSE:</w:t>
            </w:r>
          </w:p>
        </w:tc>
        <w:tc>
          <w:tcPr>
            <w:tcW w:w="6873" w:type="dxa"/>
          </w:tcPr>
          <w:p w:rsidR="00CC340E" w:rsidRDefault="00CC340E" w:rsidP="00CC340E">
            <w:pPr>
              <w:jc w:val="both"/>
              <w:rPr>
                <w:rFonts w:ascii="Arial Narrow" w:hAnsi="Arial Narrow"/>
                <w:sz w:val="22"/>
              </w:rPr>
            </w:pPr>
            <w:proofErr w:type="gramStart"/>
            <w:r w:rsidRPr="009144A0">
              <w:rPr>
                <w:rFonts w:ascii="Arial Narrow" w:hAnsi="Arial Narrow"/>
                <w:sz w:val="22"/>
              </w:rPr>
              <w:t>le</w:t>
            </w:r>
            <w:proofErr w:type="gramEnd"/>
            <w:r w:rsidRPr="009144A0">
              <w:rPr>
                <w:rFonts w:ascii="Arial Narrow" w:hAnsi="Arial Narrow"/>
                <w:sz w:val="22"/>
              </w:rPr>
              <w:t xml:space="preserve"> risorse utilizzate sono quelle ordinarie in bilancio</w:t>
            </w:r>
          </w:p>
        </w:tc>
      </w:tr>
      <w:tr w:rsidR="00CC340E" w:rsidTr="00CC340E">
        <w:trPr>
          <w:trHeight w:val="466"/>
        </w:trPr>
        <w:tc>
          <w:tcPr>
            <w:tcW w:w="2905" w:type="dxa"/>
          </w:tcPr>
          <w:p w:rsidR="00CC340E" w:rsidRDefault="00CC340E" w:rsidP="008D37F9">
            <w:pPr>
              <w:rPr>
                <w:rFonts w:ascii="Arial Narrow" w:hAnsi="Arial Narrow"/>
                <w:b/>
                <w:sz w:val="22"/>
              </w:rPr>
            </w:pPr>
            <w:r>
              <w:rPr>
                <w:rFonts w:ascii="Arial Narrow" w:hAnsi="Arial Narrow"/>
                <w:b/>
                <w:sz w:val="22"/>
              </w:rPr>
              <w:t>INTERVENTI   PREVISTI:</w:t>
            </w:r>
          </w:p>
        </w:tc>
        <w:tc>
          <w:tcPr>
            <w:tcW w:w="6873" w:type="dxa"/>
          </w:tcPr>
          <w:p w:rsidR="00CC340E" w:rsidRDefault="00CC340E" w:rsidP="00CC340E">
            <w:pPr>
              <w:jc w:val="both"/>
              <w:rPr>
                <w:rFonts w:ascii="Arial Narrow" w:hAnsi="Arial Narrow"/>
                <w:sz w:val="22"/>
              </w:rPr>
            </w:pPr>
            <w:proofErr w:type="gramStart"/>
            <w:r>
              <w:rPr>
                <w:rFonts w:ascii="Arial Narrow" w:hAnsi="Arial Narrow"/>
                <w:sz w:val="22"/>
              </w:rPr>
              <w:t>trattasi</w:t>
            </w:r>
            <w:proofErr w:type="gramEnd"/>
            <w:r>
              <w:rPr>
                <w:rFonts w:ascii="Arial Narrow" w:hAnsi="Arial Narrow"/>
                <w:sz w:val="22"/>
              </w:rPr>
              <w:t xml:space="preserve"> di interventi finalizzati a garantire l’espletamento del servizio.</w:t>
            </w:r>
          </w:p>
        </w:tc>
      </w:tr>
      <w:tr w:rsidR="00CC340E" w:rsidTr="008D37F9">
        <w:tc>
          <w:tcPr>
            <w:tcW w:w="2905" w:type="dxa"/>
          </w:tcPr>
          <w:p w:rsidR="00CC340E" w:rsidRDefault="00CC340E" w:rsidP="008D37F9">
            <w:pPr>
              <w:rPr>
                <w:rFonts w:ascii="Arial Narrow" w:hAnsi="Arial Narrow"/>
                <w:b/>
                <w:sz w:val="22"/>
              </w:rPr>
            </w:pPr>
            <w:r>
              <w:rPr>
                <w:rFonts w:ascii="Arial Narrow" w:hAnsi="Arial Narrow"/>
                <w:b/>
                <w:sz w:val="22"/>
              </w:rPr>
              <w:t xml:space="preserve">MEZZI: </w:t>
            </w:r>
          </w:p>
        </w:tc>
        <w:tc>
          <w:tcPr>
            <w:tcW w:w="6873" w:type="dxa"/>
          </w:tcPr>
          <w:p w:rsidR="00CC340E" w:rsidRDefault="00CC340E" w:rsidP="00CC340E">
            <w:pPr>
              <w:jc w:val="both"/>
              <w:rPr>
                <w:rFonts w:ascii="Arial Narrow" w:hAnsi="Arial Narrow"/>
                <w:sz w:val="22"/>
              </w:rPr>
            </w:pPr>
            <w:r w:rsidRPr="00D829FF">
              <w:rPr>
                <w:rFonts w:ascii="Arial Narrow" w:hAnsi="Arial Narrow"/>
                <w:sz w:val="22"/>
              </w:rPr>
              <w:t>La strumentazione elettronica in dotazione agli uffici.</w:t>
            </w:r>
          </w:p>
        </w:tc>
      </w:tr>
      <w:tr w:rsidR="00CC340E" w:rsidTr="008D37F9">
        <w:tc>
          <w:tcPr>
            <w:tcW w:w="2905" w:type="dxa"/>
          </w:tcPr>
          <w:p w:rsidR="00CC340E" w:rsidRDefault="00CC340E" w:rsidP="008D37F9">
            <w:pPr>
              <w:rPr>
                <w:rFonts w:ascii="Arial Narrow" w:hAnsi="Arial Narrow"/>
                <w:b/>
                <w:sz w:val="22"/>
              </w:rPr>
            </w:pPr>
            <w:r>
              <w:rPr>
                <w:rFonts w:ascii="Arial Narrow" w:hAnsi="Arial Narrow"/>
                <w:b/>
                <w:sz w:val="22"/>
              </w:rPr>
              <w:t>PERSONALE ASSEGNATO:</w:t>
            </w:r>
          </w:p>
        </w:tc>
        <w:tc>
          <w:tcPr>
            <w:tcW w:w="6873" w:type="dxa"/>
          </w:tcPr>
          <w:p w:rsidR="00CC340E" w:rsidRDefault="00CC340E" w:rsidP="002177B9">
            <w:pPr>
              <w:jc w:val="both"/>
              <w:rPr>
                <w:rFonts w:ascii="Arial Narrow" w:hAnsi="Arial Narrow"/>
                <w:sz w:val="22"/>
              </w:rPr>
            </w:pPr>
            <w:r w:rsidRPr="00E92348">
              <w:rPr>
                <w:rFonts w:ascii="Arial Narrow" w:hAnsi="Arial Narrow"/>
                <w:sz w:val="22"/>
              </w:rPr>
              <w:t>n.</w:t>
            </w:r>
            <w:r>
              <w:rPr>
                <w:rFonts w:ascii="Arial Narrow" w:hAnsi="Arial Narrow"/>
                <w:sz w:val="22"/>
              </w:rPr>
              <w:t xml:space="preserve"> </w:t>
            </w:r>
            <w:r w:rsidRPr="00E92348">
              <w:rPr>
                <w:rFonts w:ascii="Arial Narrow" w:hAnsi="Arial Narrow"/>
                <w:sz w:val="22"/>
              </w:rPr>
              <w:t xml:space="preserve">1 </w:t>
            </w:r>
            <w:r>
              <w:rPr>
                <w:rFonts w:ascii="Arial Narrow" w:hAnsi="Arial Narrow"/>
                <w:sz w:val="22"/>
              </w:rPr>
              <w:t xml:space="preserve">Segretario </w:t>
            </w:r>
            <w:r w:rsidR="00C27B8E">
              <w:rPr>
                <w:rFonts w:ascii="Arial Narrow" w:hAnsi="Arial Narrow"/>
                <w:sz w:val="22"/>
              </w:rPr>
              <w:t>(in convenzione)</w:t>
            </w:r>
          </w:p>
        </w:tc>
      </w:tr>
      <w:tr w:rsidR="00CC340E" w:rsidTr="008D37F9">
        <w:tc>
          <w:tcPr>
            <w:tcW w:w="2905" w:type="dxa"/>
          </w:tcPr>
          <w:p w:rsidR="00CC340E" w:rsidRDefault="00CC340E" w:rsidP="008D37F9">
            <w:pPr>
              <w:rPr>
                <w:rFonts w:ascii="Arial Narrow" w:hAnsi="Arial Narrow"/>
                <w:b/>
                <w:sz w:val="22"/>
              </w:rPr>
            </w:pPr>
            <w:r>
              <w:rPr>
                <w:rFonts w:ascii="Arial Narrow" w:hAnsi="Arial Narrow"/>
                <w:b/>
                <w:sz w:val="22"/>
              </w:rPr>
              <w:t>OBIETTIVI</w:t>
            </w:r>
          </w:p>
        </w:tc>
        <w:tc>
          <w:tcPr>
            <w:tcW w:w="6873" w:type="dxa"/>
          </w:tcPr>
          <w:p w:rsidR="00CC340E" w:rsidRDefault="002177B9" w:rsidP="002177B9">
            <w:pPr>
              <w:jc w:val="both"/>
              <w:rPr>
                <w:rFonts w:ascii="Arial Narrow" w:hAnsi="Arial Narrow"/>
                <w:sz w:val="22"/>
              </w:rPr>
            </w:pPr>
            <w:proofErr w:type="gramStart"/>
            <w:r w:rsidRPr="008C5427">
              <w:rPr>
                <w:rFonts w:ascii="Arial" w:hAnsi="Arial" w:cs="Arial"/>
                <w:i/>
                <w:sz w:val="22"/>
                <w:szCs w:val="22"/>
              </w:rPr>
              <w:t>”Razionalizzazione</w:t>
            </w:r>
            <w:proofErr w:type="gramEnd"/>
            <w:r w:rsidRPr="008C5427">
              <w:rPr>
                <w:rFonts w:ascii="Arial" w:hAnsi="Arial" w:cs="Arial"/>
                <w:i/>
                <w:sz w:val="22"/>
                <w:szCs w:val="22"/>
              </w:rPr>
              <w:t xml:space="preserve"> della spesa, miglioramento nell’efficienza ed efficacia dei procedimenti al fine di ottimizzare i servizi resi alla collettività</w:t>
            </w:r>
            <w:r>
              <w:rPr>
                <w:rFonts w:ascii="Arial" w:hAnsi="Arial" w:cs="Arial"/>
                <w:i/>
                <w:sz w:val="22"/>
                <w:szCs w:val="22"/>
              </w:rPr>
              <w:t>, sulla base degli stanziamenti evidenziati nei capitoli riportati nell’allegato documento tecnico contabile”</w:t>
            </w:r>
            <w:r w:rsidRPr="008C5427">
              <w:rPr>
                <w:rFonts w:ascii="Arial" w:hAnsi="Arial" w:cs="Arial"/>
                <w:i/>
                <w:sz w:val="22"/>
                <w:szCs w:val="22"/>
              </w:rPr>
              <w:t>.</w:t>
            </w:r>
          </w:p>
        </w:tc>
      </w:tr>
    </w:tbl>
    <w:p w:rsidR="00C41BC1" w:rsidRDefault="00C41BC1" w:rsidP="00C41BC1">
      <w:pPr>
        <w:rPr>
          <w:rFonts w:ascii="Tahoma" w:hAnsi="Tahoma" w:cs="Tahoma"/>
          <w:sz w:val="20"/>
          <w:szCs w:val="20"/>
        </w:rPr>
      </w:pPr>
    </w:p>
    <w:p w:rsidR="00C27B8E" w:rsidRPr="00F02A06" w:rsidRDefault="00A71235" w:rsidP="002177B9">
      <w:pPr>
        <w:widowControl/>
        <w:autoSpaceDE/>
        <w:autoSpaceDN/>
        <w:rPr>
          <w:rFonts w:ascii="Arial Black" w:hAnsi="Arial Black" w:cs="Arial"/>
          <w:b/>
          <w:bCs/>
          <w:sz w:val="22"/>
          <w:szCs w:val="22"/>
        </w:rPr>
      </w:pPr>
      <w:r>
        <w:rPr>
          <w:rFonts w:ascii="Tahoma" w:hAnsi="Tahoma" w:cs="Tahoma"/>
          <w:sz w:val="20"/>
          <w:szCs w:val="20"/>
        </w:rPr>
        <w:br w:type="page"/>
      </w:r>
      <w:r w:rsidR="00C27B8E" w:rsidRPr="00F02A06">
        <w:rPr>
          <w:rFonts w:ascii="Arial Black" w:hAnsi="Arial Black" w:cs="Arial"/>
          <w:b/>
          <w:bCs/>
          <w:sz w:val="22"/>
          <w:szCs w:val="22"/>
        </w:rPr>
        <w:lastRenderedPageBreak/>
        <w:t xml:space="preserve">CENTRO DI </w:t>
      </w:r>
      <w:r w:rsidR="00C27B8E">
        <w:rPr>
          <w:rFonts w:ascii="Arial Black" w:hAnsi="Arial Black" w:cs="Arial"/>
          <w:b/>
          <w:bCs/>
          <w:sz w:val="22"/>
          <w:szCs w:val="22"/>
        </w:rPr>
        <w:t>RESPONSABILITA’:</w:t>
      </w:r>
      <w:r w:rsidR="00C27B8E" w:rsidRPr="00F02A06">
        <w:rPr>
          <w:rFonts w:ascii="Arial Black" w:hAnsi="Arial Black" w:cs="Arial"/>
          <w:b/>
          <w:bCs/>
          <w:sz w:val="22"/>
          <w:szCs w:val="22"/>
        </w:rPr>
        <w:t xml:space="preserve"> </w:t>
      </w:r>
      <w:r w:rsidR="00C27B8E" w:rsidRPr="00C27B8E">
        <w:rPr>
          <w:rFonts w:ascii="Arial Black" w:hAnsi="Arial Black" w:cs="Arial"/>
          <w:b/>
          <w:bCs/>
          <w:sz w:val="28"/>
          <w:szCs w:val="28"/>
        </w:rPr>
        <w:t>SERVIZIO</w:t>
      </w:r>
      <w:r w:rsidR="00C27B8E" w:rsidRPr="00C27B8E">
        <w:rPr>
          <w:rFonts w:ascii="Arial Black" w:hAnsi="Arial Black" w:cs="Arial"/>
          <w:sz w:val="28"/>
          <w:szCs w:val="28"/>
        </w:rPr>
        <w:t xml:space="preserve"> FINANZIARIO</w:t>
      </w:r>
      <w:r w:rsidR="003F3A57">
        <w:rPr>
          <w:rFonts w:ascii="Arial Black" w:hAnsi="Arial Black" w:cs="Arial"/>
          <w:sz w:val="28"/>
          <w:szCs w:val="28"/>
        </w:rPr>
        <w:t xml:space="preserve"> </w:t>
      </w:r>
    </w:p>
    <w:p w:rsidR="00A71235" w:rsidRDefault="00A71235" w:rsidP="00A71235">
      <w:pPr>
        <w:numPr>
          <w:ilvl w:val="12"/>
          <w:numId w:val="0"/>
        </w:numPr>
        <w:jc w:val="both"/>
        <w:rPr>
          <w:rFonts w:ascii="Arial Narrow" w:hAnsi="Arial Narrow"/>
          <w:sz w:val="22"/>
        </w:rPr>
      </w:pPr>
      <w:r>
        <w:rPr>
          <w:rFonts w:ascii="Arial Narrow" w:hAnsi="Arial Narrow"/>
          <w:sz w:val="22"/>
        </w:rPr>
        <w:t xml:space="preserve">    </w:t>
      </w:r>
    </w:p>
    <w:p w:rsidR="00A71235" w:rsidRPr="00C27B8E" w:rsidRDefault="00A71235" w:rsidP="00A71235">
      <w:pPr>
        <w:pStyle w:val="Style1"/>
        <w:ind w:left="288" w:right="0"/>
        <w:jc w:val="left"/>
        <w:rPr>
          <w:rFonts w:ascii="Arial" w:hAnsi="Arial" w:cs="Arial"/>
          <w:b/>
          <w:bCs/>
          <w:sz w:val="22"/>
          <w:szCs w:val="22"/>
        </w:rPr>
      </w:pPr>
      <w:r w:rsidRPr="00C27B8E">
        <w:rPr>
          <w:rFonts w:ascii="Arial" w:hAnsi="Arial" w:cs="Arial"/>
          <w:b/>
          <w:bCs/>
          <w:sz w:val="22"/>
          <w:szCs w:val="22"/>
        </w:rPr>
        <w:t>RESPONSABILE: Paternoster Paola</w:t>
      </w:r>
    </w:p>
    <w:p w:rsidR="009961D7" w:rsidRDefault="009961D7" w:rsidP="00A71235">
      <w:pPr>
        <w:pStyle w:val="Style1"/>
        <w:ind w:left="288" w:right="0"/>
        <w:rPr>
          <w:rFonts w:ascii="Arial" w:hAnsi="Arial" w:cs="Arial"/>
          <w:b/>
          <w:bCs/>
          <w:sz w:val="22"/>
          <w:szCs w:val="22"/>
        </w:rPr>
      </w:pPr>
    </w:p>
    <w:p w:rsidR="00A71235" w:rsidRPr="00C27B8E" w:rsidRDefault="00A71235" w:rsidP="00A71235">
      <w:pPr>
        <w:pStyle w:val="Style1"/>
        <w:ind w:left="288" w:right="0"/>
        <w:rPr>
          <w:rFonts w:ascii="Arial" w:hAnsi="Arial" w:cs="Arial"/>
          <w:b/>
          <w:bCs/>
          <w:sz w:val="22"/>
          <w:szCs w:val="22"/>
        </w:rPr>
      </w:pPr>
      <w:r w:rsidRPr="00C27B8E">
        <w:rPr>
          <w:rFonts w:ascii="Arial" w:hAnsi="Arial" w:cs="Arial"/>
          <w:b/>
          <w:bCs/>
          <w:sz w:val="22"/>
          <w:szCs w:val="22"/>
        </w:rPr>
        <w:t>COMPITI:</w:t>
      </w:r>
    </w:p>
    <w:p w:rsidR="00C27B8E" w:rsidRPr="00C27B8E" w:rsidRDefault="00C27B8E" w:rsidP="00C27B8E">
      <w:pPr>
        <w:pStyle w:val="Paragrafoelenco"/>
        <w:numPr>
          <w:ilvl w:val="0"/>
          <w:numId w:val="44"/>
        </w:numPr>
        <w:jc w:val="both"/>
        <w:rPr>
          <w:rFonts w:ascii="Arial Narrow" w:hAnsi="Arial Narrow"/>
          <w:b/>
          <w:sz w:val="22"/>
        </w:rPr>
      </w:pPr>
      <w:r w:rsidRPr="00C27B8E">
        <w:rPr>
          <w:rFonts w:ascii="Arial Narrow" w:hAnsi="Arial Narrow"/>
          <w:b/>
          <w:sz w:val="22"/>
        </w:rPr>
        <w:t xml:space="preserve">Servizio Finanziario-Contabile </w:t>
      </w:r>
    </w:p>
    <w:p w:rsidR="00C27B8E" w:rsidRPr="00C27B8E" w:rsidRDefault="00C27B8E" w:rsidP="00C27B8E">
      <w:pPr>
        <w:pStyle w:val="Paragrafoelenco"/>
        <w:numPr>
          <w:ilvl w:val="0"/>
          <w:numId w:val="44"/>
        </w:numPr>
        <w:jc w:val="both"/>
        <w:rPr>
          <w:rFonts w:ascii="Arial Narrow" w:hAnsi="Arial Narrow"/>
          <w:b/>
          <w:sz w:val="22"/>
        </w:rPr>
      </w:pPr>
      <w:r w:rsidRPr="00C27B8E">
        <w:rPr>
          <w:rFonts w:ascii="Arial Narrow" w:hAnsi="Arial Narrow"/>
          <w:b/>
          <w:sz w:val="22"/>
        </w:rPr>
        <w:t xml:space="preserve">Servizio Tributi </w:t>
      </w:r>
    </w:p>
    <w:p w:rsidR="00C27B8E" w:rsidRPr="00C27B8E" w:rsidRDefault="00C27B8E" w:rsidP="00C27B8E">
      <w:pPr>
        <w:pStyle w:val="Paragrafoelenco"/>
        <w:numPr>
          <w:ilvl w:val="0"/>
          <w:numId w:val="44"/>
        </w:numPr>
        <w:jc w:val="both"/>
        <w:rPr>
          <w:rFonts w:ascii="Arial Narrow" w:hAnsi="Arial Narrow"/>
          <w:b/>
          <w:sz w:val="22"/>
        </w:rPr>
      </w:pPr>
      <w:r w:rsidRPr="00C27B8E">
        <w:rPr>
          <w:rFonts w:ascii="Arial Narrow" w:hAnsi="Arial Narrow"/>
          <w:b/>
          <w:sz w:val="22"/>
        </w:rPr>
        <w:t>Servizio Personale</w:t>
      </w:r>
    </w:p>
    <w:p w:rsidR="00C27B8E" w:rsidRPr="00A71235" w:rsidRDefault="003F3A57" w:rsidP="00A71235">
      <w:pPr>
        <w:pStyle w:val="Style1"/>
        <w:ind w:left="288" w:right="0"/>
        <w:rPr>
          <w:rFonts w:ascii="Tahoma" w:hAnsi="Tahoma" w:cs="Tahoma"/>
          <w:b/>
          <w:bCs/>
          <w:sz w:val="20"/>
          <w:szCs w:val="20"/>
        </w:rPr>
      </w:pPr>
      <w:r>
        <w:rPr>
          <w:rFonts w:ascii="Tahoma" w:hAnsi="Tahoma" w:cs="Tahoma"/>
          <w:b/>
          <w:bCs/>
          <w:sz w:val="20"/>
          <w:szCs w:val="20"/>
        </w:rPr>
        <w:t>Il centro di Responsabilità verrà ad acquisire un diverso assetto a seguito dell’avvio della gestione associata del Servizio Tributi e Personale nell’ambito dei Comuni della Bassa Valle di Sole.</w:t>
      </w:r>
    </w:p>
    <w:p w:rsidR="00A71235" w:rsidRPr="00A71235" w:rsidRDefault="00A71235" w:rsidP="00A71235">
      <w:pPr>
        <w:pStyle w:val="Style1"/>
        <w:ind w:left="288" w:right="0"/>
        <w:rPr>
          <w:rFonts w:ascii="Tahoma" w:hAnsi="Tahoma" w:cs="Tahoma"/>
          <w:sz w:val="20"/>
          <w:szCs w:val="20"/>
        </w:rPr>
      </w:pPr>
      <w:r w:rsidRPr="00A71235">
        <w:rPr>
          <w:rFonts w:ascii="Tahoma" w:hAnsi="Tahoma" w:cs="Tahoma"/>
          <w:sz w:val="20"/>
          <w:szCs w:val="20"/>
        </w:rPr>
        <w:t>Rientrano nei compiti del servizio finanziario tutte le attività che le leggi, lo statuto, i regolamenti e gli atti di organizzazione attribuiscono al settore finanziario. In caso di assenza del Responsabile le competenze relative all</w:t>
      </w:r>
      <w:r w:rsidRPr="00A71235">
        <w:rPr>
          <w:rFonts w:ascii="Tahoma" w:hAnsi="Tahoma" w:cs="Tahoma"/>
          <w:sz w:val="20"/>
          <w:szCs w:val="20"/>
          <w:vertAlign w:val="superscript"/>
        </w:rPr>
        <w:t>'</w:t>
      </w:r>
      <w:r w:rsidRPr="00A71235">
        <w:rPr>
          <w:rFonts w:ascii="Tahoma" w:hAnsi="Tahoma" w:cs="Tahoma"/>
          <w:sz w:val="20"/>
          <w:szCs w:val="20"/>
        </w:rPr>
        <w:t>Ufficio di Ragioneria sono attribuite al Segretario comunale.</w:t>
      </w:r>
    </w:p>
    <w:p w:rsidR="00A71235" w:rsidRPr="00A71235" w:rsidRDefault="00A71235" w:rsidP="00A71235">
      <w:pPr>
        <w:pStyle w:val="Style1"/>
        <w:ind w:left="288" w:right="0"/>
        <w:rPr>
          <w:rFonts w:ascii="Tahoma" w:hAnsi="Tahoma" w:cs="Tahoma"/>
          <w:sz w:val="20"/>
          <w:szCs w:val="20"/>
        </w:rPr>
      </w:pPr>
      <w:r w:rsidRPr="00A71235">
        <w:rPr>
          <w:rFonts w:ascii="Tahoma" w:hAnsi="Tahoma" w:cs="Tahoma"/>
          <w:sz w:val="20"/>
          <w:szCs w:val="20"/>
        </w:rPr>
        <w:t>In particolare sono di competenza del servizio finanziario le seguenti attività:</w:t>
      </w:r>
    </w:p>
    <w:p w:rsidR="00A71235" w:rsidRPr="00A71235" w:rsidRDefault="00A71235" w:rsidP="00A71235">
      <w:pPr>
        <w:numPr>
          <w:ilvl w:val="12"/>
          <w:numId w:val="0"/>
        </w:numPr>
        <w:jc w:val="both"/>
        <w:rPr>
          <w:rFonts w:ascii="Tahoma" w:hAnsi="Tahoma" w:cs="Tahoma"/>
          <w:sz w:val="20"/>
          <w:szCs w:val="20"/>
        </w:rPr>
      </w:pPr>
    </w:p>
    <w:p w:rsidR="00A71235" w:rsidRPr="00A71235" w:rsidRDefault="00102835" w:rsidP="00A71235">
      <w:pPr>
        <w:pStyle w:val="Paragrafoelenco"/>
        <w:numPr>
          <w:ilvl w:val="0"/>
          <w:numId w:val="38"/>
        </w:numPr>
        <w:jc w:val="both"/>
        <w:rPr>
          <w:rFonts w:ascii="Tahoma" w:hAnsi="Tahoma" w:cs="Tahoma"/>
          <w:sz w:val="20"/>
          <w:szCs w:val="20"/>
        </w:rPr>
      </w:pPr>
      <w:r w:rsidRPr="00A71235">
        <w:rPr>
          <w:rFonts w:ascii="Tahoma" w:hAnsi="Tahoma" w:cs="Tahoma"/>
          <w:sz w:val="20"/>
          <w:szCs w:val="20"/>
        </w:rPr>
        <w:t>Predisposizione</w:t>
      </w:r>
      <w:r w:rsidR="00A71235" w:rsidRPr="00A71235">
        <w:rPr>
          <w:rFonts w:ascii="Tahoma" w:hAnsi="Tahoma" w:cs="Tahoma"/>
          <w:sz w:val="20"/>
          <w:szCs w:val="20"/>
        </w:rPr>
        <w:t xml:space="preserve"> del progetto di bilancio di previsione annuale e pluriennale e relativi allegati, di PEG o di atto programmatico di indirizzo e del</w:t>
      </w:r>
      <w:r>
        <w:rPr>
          <w:rFonts w:ascii="Tahoma" w:hAnsi="Tahoma" w:cs="Tahoma"/>
          <w:sz w:val="20"/>
          <w:szCs w:val="20"/>
        </w:rPr>
        <w:t xml:space="preserve"> Documento unico di programmazione</w:t>
      </w:r>
      <w:r w:rsidR="00A71235" w:rsidRPr="00A71235">
        <w:rPr>
          <w:rFonts w:ascii="Tahoma" w:hAnsi="Tahoma" w:cs="Tahoma"/>
          <w:sz w:val="20"/>
          <w:szCs w:val="20"/>
        </w:rPr>
        <w:t>, compresa la verifica dell'attendibilità delle previsioni di entrata e della compatibilità delle previsioni di spesa proposte dai servizi;</w:t>
      </w:r>
    </w:p>
    <w:p w:rsidR="00A71235" w:rsidRPr="00A71235" w:rsidRDefault="00102835" w:rsidP="00A71235">
      <w:pPr>
        <w:pStyle w:val="Paragrafoelenco"/>
        <w:numPr>
          <w:ilvl w:val="0"/>
          <w:numId w:val="38"/>
        </w:numPr>
        <w:jc w:val="both"/>
        <w:rPr>
          <w:rFonts w:ascii="Tahoma" w:hAnsi="Tahoma" w:cs="Tahoma"/>
          <w:sz w:val="20"/>
          <w:szCs w:val="20"/>
        </w:rPr>
      </w:pPr>
      <w:r w:rsidRPr="00A71235">
        <w:rPr>
          <w:rFonts w:ascii="Tahoma" w:hAnsi="Tahoma" w:cs="Tahoma"/>
          <w:sz w:val="20"/>
          <w:szCs w:val="20"/>
        </w:rPr>
        <w:t>Predisposizione</w:t>
      </w:r>
      <w:r w:rsidR="00A71235" w:rsidRPr="00A71235">
        <w:rPr>
          <w:rFonts w:ascii="Tahoma" w:hAnsi="Tahoma" w:cs="Tahoma"/>
          <w:sz w:val="20"/>
          <w:szCs w:val="20"/>
        </w:rPr>
        <w:t xml:space="preserve"> delle proposte di variazione delle previsioni di bilancio, nonché delle conseguenti variazioni al PEG o all’atto programmatico di indirizzo;</w:t>
      </w:r>
    </w:p>
    <w:p w:rsidR="00A71235" w:rsidRPr="00A71235" w:rsidRDefault="00102835" w:rsidP="00A71235">
      <w:pPr>
        <w:pStyle w:val="Paragrafoelenco"/>
        <w:numPr>
          <w:ilvl w:val="0"/>
          <w:numId w:val="38"/>
        </w:numPr>
        <w:jc w:val="both"/>
        <w:rPr>
          <w:rFonts w:ascii="Tahoma" w:hAnsi="Tahoma" w:cs="Tahoma"/>
          <w:sz w:val="20"/>
          <w:szCs w:val="20"/>
        </w:rPr>
      </w:pPr>
      <w:r w:rsidRPr="00A71235">
        <w:rPr>
          <w:rFonts w:ascii="Tahoma" w:hAnsi="Tahoma" w:cs="Tahoma"/>
          <w:sz w:val="20"/>
          <w:szCs w:val="20"/>
        </w:rPr>
        <w:t>Predisposizione</w:t>
      </w:r>
      <w:r w:rsidR="00A71235" w:rsidRPr="00A71235">
        <w:rPr>
          <w:rFonts w:ascii="Tahoma" w:hAnsi="Tahoma" w:cs="Tahoma"/>
          <w:sz w:val="20"/>
          <w:szCs w:val="20"/>
        </w:rPr>
        <w:t xml:space="preserve"> del rendiconto della gestione e della relazione illustrativa;</w:t>
      </w:r>
    </w:p>
    <w:p w:rsidR="00A71235" w:rsidRPr="00A71235" w:rsidRDefault="00102835" w:rsidP="00A71235">
      <w:pPr>
        <w:pStyle w:val="Paragrafoelenco"/>
        <w:numPr>
          <w:ilvl w:val="0"/>
          <w:numId w:val="38"/>
        </w:numPr>
        <w:jc w:val="both"/>
        <w:rPr>
          <w:rFonts w:ascii="Tahoma" w:hAnsi="Tahoma" w:cs="Tahoma"/>
          <w:sz w:val="20"/>
          <w:szCs w:val="20"/>
        </w:rPr>
      </w:pPr>
      <w:r w:rsidRPr="00A71235">
        <w:rPr>
          <w:rFonts w:ascii="Tahoma" w:hAnsi="Tahoma" w:cs="Tahoma"/>
          <w:sz w:val="20"/>
          <w:szCs w:val="20"/>
        </w:rPr>
        <w:t>Verifica</w:t>
      </w:r>
      <w:r w:rsidR="00A71235" w:rsidRPr="00A71235">
        <w:rPr>
          <w:rFonts w:ascii="Tahoma" w:hAnsi="Tahoma" w:cs="Tahoma"/>
          <w:sz w:val="20"/>
          <w:szCs w:val="20"/>
        </w:rPr>
        <w:t xml:space="preserve"> periodica dello stato di accertamento delle entrate e di impegno delle spese;</w:t>
      </w:r>
    </w:p>
    <w:p w:rsidR="00A71235" w:rsidRPr="00A71235" w:rsidRDefault="00102835" w:rsidP="00A71235">
      <w:pPr>
        <w:pStyle w:val="Paragrafoelenco"/>
        <w:numPr>
          <w:ilvl w:val="0"/>
          <w:numId w:val="38"/>
        </w:numPr>
        <w:jc w:val="both"/>
        <w:rPr>
          <w:rFonts w:ascii="Tahoma" w:hAnsi="Tahoma" w:cs="Tahoma"/>
          <w:sz w:val="20"/>
          <w:szCs w:val="20"/>
        </w:rPr>
      </w:pPr>
      <w:r w:rsidRPr="00A71235">
        <w:rPr>
          <w:rFonts w:ascii="Tahoma" w:hAnsi="Tahoma" w:cs="Tahoma"/>
          <w:sz w:val="20"/>
          <w:szCs w:val="20"/>
        </w:rPr>
        <w:t>Registrazione</w:t>
      </w:r>
      <w:r w:rsidR="00A71235" w:rsidRPr="00A71235">
        <w:rPr>
          <w:rFonts w:ascii="Tahoma" w:hAnsi="Tahoma" w:cs="Tahoma"/>
          <w:sz w:val="20"/>
          <w:szCs w:val="20"/>
        </w:rPr>
        <w:t xml:space="preserve"> degli impegni di spesa, degli accertamenti di entrata e degli ordinativi di incasso e di pagamento;</w:t>
      </w:r>
    </w:p>
    <w:p w:rsidR="00A71235" w:rsidRPr="00A71235" w:rsidRDefault="00102835" w:rsidP="00A71235">
      <w:pPr>
        <w:pStyle w:val="Paragrafoelenco"/>
        <w:numPr>
          <w:ilvl w:val="0"/>
          <w:numId w:val="38"/>
        </w:numPr>
        <w:jc w:val="both"/>
        <w:rPr>
          <w:rFonts w:ascii="Tahoma" w:hAnsi="Tahoma" w:cs="Tahoma"/>
          <w:sz w:val="20"/>
          <w:szCs w:val="20"/>
        </w:rPr>
      </w:pPr>
      <w:r w:rsidRPr="00A71235">
        <w:rPr>
          <w:rFonts w:ascii="Tahoma" w:hAnsi="Tahoma" w:cs="Tahoma"/>
          <w:sz w:val="20"/>
          <w:szCs w:val="20"/>
        </w:rPr>
        <w:t>Tenuta</w:t>
      </w:r>
      <w:r w:rsidR="00A71235" w:rsidRPr="00A71235">
        <w:rPr>
          <w:rFonts w:ascii="Tahoma" w:hAnsi="Tahoma" w:cs="Tahoma"/>
          <w:sz w:val="20"/>
          <w:szCs w:val="20"/>
        </w:rPr>
        <w:t xml:space="preserve"> dei registri e delle scritture contabili;</w:t>
      </w:r>
    </w:p>
    <w:p w:rsidR="00A71235" w:rsidRPr="00A71235" w:rsidRDefault="00102835" w:rsidP="00A71235">
      <w:pPr>
        <w:pStyle w:val="Paragrafoelenco"/>
        <w:numPr>
          <w:ilvl w:val="0"/>
          <w:numId w:val="38"/>
        </w:numPr>
        <w:jc w:val="both"/>
        <w:rPr>
          <w:rFonts w:ascii="Tahoma" w:hAnsi="Tahoma" w:cs="Tahoma"/>
          <w:sz w:val="20"/>
          <w:szCs w:val="20"/>
        </w:rPr>
      </w:pPr>
      <w:r w:rsidRPr="00A71235">
        <w:rPr>
          <w:rFonts w:ascii="Tahoma" w:hAnsi="Tahoma" w:cs="Tahoma"/>
          <w:sz w:val="20"/>
          <w:szCs w:val="20"/>
        </w:rPr>
        <w:t>Raccolta</w:t>
      </w:r>
      <w:r w:rsidR="00A71235" w:rsidRPr="00A71235">
        <w:rPr>
          <w:rFonts w:ascii="Tahoma" w:hAnsi="Tahoma" w:cs="Tahoma"/>
          <w:sz w:val="20"/>
          <w:szCs w:val="20"/>
        </w:rPr>
        <w:t xml:space="preserve"> ed elaborazione dei dati per il controllo di gestione;</w:t>
      </w:r>
    </w:p>
    <w:p w:rsidR="00A71235" w:rsidRPr="00A71235" w:rsidRDefault="00102835" w:rsidP="00A71235">
      <w:pPr>
        <w:pStyle w:val="Style1"/>
        <w:numPr>
          <w:ilvl w:val="0"/>
          <w:numId w:val="38"/>
        </w:numPr>
        <w:ind w:right="0"/>
        <w:rPr>
          <w:rFonts w:ascii="Tahoma" w:hAnsi="Tahoma" w:cs="Tahoma"/>
          <w:sz w:val="20"/>
          <w:szCs w:val="20"/>
        </w:rPr>
      </w:pPr>
      <w:r w:rsidRPr="00A71235">
        <w:rPr>
          <w:rFonts w:ascii="Tahoma" w:hAnsi="Tahoma" w:cs="Tahoma"/>
          <w:sz w:val="20"/>
          <w:szCs w:val="20"/>
        </w:rPr>
        <w:t>Visto</w:t>
      </w:r>
      <w:r w:rsidR="00A71235" w:rsidRPr="00A71235">
        <w:rPr>
          <w:rFonts w:ascii="Tahoma" w:hAnsi="Tahoma" w:cs="Tahoma"/>
          <w:sz w:val="20"/>
          <w:szCs w:val="20"/>
        </w:rPr>
        <w:t xml:space="preserve"> di regolarità contabile attestante la copertura finanziaria sui provvedimenti di impegno di spesa. Esprime il parere di regolarità contabile sulle proposte di deliberazione e segnala per iscritto i fatti e le situazioni che possono pregiudicare gli equilibri di bilancio.</w:t>
      </w:r>
    </w:p>
    <w:p w:rsidR="00A71235" w:rsidRPr="00A71235" w:rsidRDefault="00A71235" w:rsidP="00A71235">
      <w:pPr>
        <w:pStyle w:val="Style1"/>
        <w:numPr>
          <w:ilvl w:val="0"/>
          <w:numId w:val="38"/>
        </w:numPr>
        <w:ind w:right="0"/>
        <w:jc w:val="left"/>
        <w:rPr>
          <w:rFonts w:ascii="Tahoma" w:hAnsi="Tahoma" w:cs="Tahoma"/>
          <w:sz w:val="20"/>
          <w:szCs w:val="20"/>
        </w:rPr>
      </w:pPr>
      <w:r w:rsidRPr="00A71235">
        <w:rPr>
          <w:rFonts w:ascii="Tahoma" w:hAnsi="Tahoma" w:cs="Tahoma"/>
          <w:sz w:val="20"/>
          <w:szCs w:val="20"/>
        </w:rPr>
        <w:t>Sottoscrive gli ordinativi di pagamento.</w:t>
      </w:r>
    </w:p>
    <w:p w:rsidR="00A71235" w:rsidRDefault="00A71235" w:rsidP="00A71235">
      <w:pPr>
        <w:pStyle w:val="Style1"/>
        <w:numPr>
          <w:ilvl w:val="0"/>
          <w:numId w:val="38"/>
        </w:numPr>
        <w:ind w:right="0"/>
        <w:rPr>
          <w:rFonts w:ascii="Tahoma" w:hAnsi="Tahoma" w:cs="Tahoma"/>
          <w:sz w:val="20"/>
          <w:szCs w:val="20"/>
        </w:rPr>
      </w:pPr>
      <w:r w:rsidRPr="00A71235">
        <w:rPr>
          <w:rFonts w:ascii="Tahoma" w:hAnsi="Tahoma" w:cs="Tahoma"/>
          <w:sz w:val="20"/>
          <w:szCs w:val="20"/>
        </w:rPr>
        <w:t>Cura gli adempimenti fiscali del comune. In particolare provvede alla raccolta o alla elaborazione dei dati necessari per la compilazione delle denunce fiscali e degli atti connessi.</w:t>
      </w:r>
    </w:p>
    <w:p w:rsidR="00655251" w:rsidRPr="00A71235" w:rsidRDefault="00655251" w:rsidP="00655251">
      <w:pPr>
        <w:pStyle w:val="Style1"/>
        <w:numPr>
          <w:ilvl w:val="0"/>
          <w:numId w:val="38"/>
        </w:numPr>
        <w:ind w:right="0"/>
        <w:rPr>
          <w:rFonts w:ascii="Tahoma" w:hAnsi="Tahoma" w:cs="Tahoma"/>
          <w:sz w:val="20"/>
          <w:szCs w:val="20"/>
        </w:rPr>
      </w:pPr>
      <w:r w:rsidRPr="00A71235">
        <w:rPr>
          <w:rFonts w:ascii="Tahoma" w:hAnsi="Tahoma" w:cs="Tahoma"/>
          <w:sz w:val="20"/>
          <w:szCs w:val="20"/>
        </w:rPr>
        <w:t>Controlla la disponibilità degli stanziamenti di spesa e dispone la sospensione dei pagamenti in caso di irregolarità per le spese relative ai contratti di somministrazione di energia elettrica, acqua, gas e servizi telefonici (art. 34 comma 2 Regolamento di contabilità).</w:t>
      </w:r>
    </w:p>
    <w:p w:rsidR="00655251" w:rsidRDefault="00655251" w:rsidP="00655251">
      <w:pPr>
        <w:pStyle w:val="Style1"/>
        <w:numPr>
          <w:ilvl w:val="0"/>
          <w:numId w:val="38"/>
        </w:numPr>
        <w:rPr>
          <w:rFonts w:ascii="Tahoma" w:hAnsi="Tahoma" w:cs="Tahoma"/>
          <w:sz w:val="20"/>
        </w:rPr>
      </w:pPr>
      <w:r w:rsidRPr="00655251">
        <w:rPr>
          <w:rFonts w:ascii="Tahoma" w:hAnsi="Tahoma" w:cs="Tahoma"/>
          <w:sz w:val="20"/>
        </w:rPr>
        <w:t xml:space="preserve">Liquida le voci stipendiali attribuite per contratto o con apposito provvedimento, per le quali non necessita un ulteriore atto di liquidazione periodica. In particolare provvede a liquidare mensilmente, o ad altra scadenza periodica prevista, l’importo complessivo dei compensi dovuti ai dipendenti ed agli amministratori, i contributi assistenziali, previdenziali ed assicurativi. </w:t>
      </w:r>
    </w:p>
    <w:p w:rsidR="006B2A32" w:rsidRDefault="006B2A32" w:rsidP="006B2A32">
      <w:pPr>
        <w:pStyle w:val="Paragrafoelenco"/>
        <w:numPr>
          <w:ilvl w:val="0"/>
          <w:numId w:val="38"/>
        </w:numPr>
        <w:jc w:val="both"/>
        <w:rPr>
          <w:rFonts w:ascii="Tahoma" w:hAnsi="Tahoma" w:cs="Tahoma"/>
          <w:sz w:val="20"/>
          <w:szCs w:val="20"/>
        </w:rPr>
      </w:pPr>
      <w:r w:rsidRPr="006B2A32">
        <w:rPr>
          <w:rFonts w:ascii="Tahoma" w:hAnsi="Tahoma" w:cs="Tahoma"/>
          <w:sz w:val="20"/>
          <w:szCs w:val="20"/>
        </w:rPr>
        <w:t>Registra le ferie, le malattie i recuperi del personale dipendente.</w:t>
      </w:r>
    </w:p>
    <w:p w:rsidR="006B2A32" w:rsidRDefault="006B2A32" w:rsidP="006B2A32">
      <w:pPr>
        <w:pStyle w:val="Paragrafoelenco"/>
        <w:numPr>
          <w:ilvl w:val="0"/>
          <w:numId w:val="38"/>
        </w:numPr>
        <w:jc w:val="both"/>
        <w:rPr>
          <w:rFonts w:ascii="Tahoma" w:hAnsi="Tahoma" w:cs="Tahoma"/>
          <w:sz w:val="20"/>
          <w:szCs w:val="20"/>
        </w:rPr>
      </w:pPr>
      <w:r w:rsidRPr="00A71235">
        <w:rPr>
          <w:rFonts w:ascii="Tahoma" w:hAnsi="Tahoma" w:cs="Tahoma"/>
          <w:sz w:val="20"/>
          <w:szCs w:val="20"/>
        </w:rPr>
        <w:t xml:space="preserve">Predispone gli atti relativi al pensionamento e cura la gestione di tutti i relativi adempimenti. </w:t>
      </w:r>
    </w:p>
    <w:p w:rsidR="006B2A32" w:rsidRPr="006B2A32" w:rsidRDefault="006B2A32" w:rsidP="008D37F9">
      <w:pPr>
        <w:pStyle w:val="Paragrafoelenco"/>
        <w:numPr>
          <w:ilvl w:val="0"/>
          <w:numId w:val="38"/>
        </w:numPr>
        <w:jc w:val="both"/>
        <w:rPr>
          <w:rFonts w:ascii="Tahoma" w:hAnsi="Tahoma" w:cs="Tahoma"/>
          <w:sz w:val="20"/>
          <w:szCs w:val="20"/>
        </w:rPr>
      </w:pPr>
      <w:r w:rsidRPr="006B2A32">
        <w:rPr>
          <w:rFonts w:ascii="Tahoma" w:hAnsi="Tahoma" w:cs="Tahoma"/>
          <w:sz w:val="20"/>
          <w:szCs w:val="20"/>
        </w:rPr>
        <w:t>Concede l’assegno per il nucleo familiare. Richiede il rimborso agli enti degli oneri del personale dipendente che usufruisce di aspettative o permessi per mandato politico.</w:t>
      </w:r>
    </w:p>
    <w:p w:rsidR="00A71235" w:rsidRDefault="00655251" w:rsidP="00A71235">
      <w:pPr>
        <w:pStyle w:val="Style1"/>
        <w:numPr>
          <w:ilvl w:val="0"/>
          <w:numId w:val="38"/>
        </w:numPr>
        <w:ind w:right="0"/>
        <w:rPr>
          <w:rFonts w:ascii="Tahoma" w:hAnsi="Tahoma" w:cs="Tahoma"/>
          <w:sz w:val="20"/>
          <w:szCs w:val="20"/>
        </w:rPr>
      </w:pPr>
      <w:r>
        <w:rPr>
          <w:rFonts w:ascii="Tahoma" w:hAnsi="Tahoma" w:cs="Tahoma"/>
          <w:sz w:val="20"/>
          <w:szCs w:val="20"/>
        </w:rPr>
        <w:t>C</w:t>
      </w:r>
      <w:r w:rsidR="00A71235" w:rsidRPr="00A71235">
        <w:rPr>
          <w:rFonts w:ascii="Tahoma" w:hAnsi="Tahoma" w:cs="Tahoma"/>
          <w:sz w:val="20"/>
          <w:szCs w:val="20"/>
        </w:rPr>
        <w:t>orrisponde le indennità di carica ed i gettoni di presenza ai componenti degli organi collegiali.</w:t>
      </w:r>
    </w:p>
    <w:p w:rsidR="006B2A32" w:rsidRPr="006B2A32" w:rsidRDefault="00A71235" w:rsidP="006B2A32">
      <w:pPr>
        <w:pStyle w:val="Paragrafoelenco"/>
        <w:numPr>
          <w:ilvl w:val="0"/>
          <w:numId w:val="38"/>
        </w:numPr>
        <w:jc w:val="both"/>
        <w:rPr>
          <w:rFonts w:ascii="Tahoma" w:hAnsi="Tahoma" w:cs="Tahoma"/>
          <w:sz w:val="20"/>
          <w:szCs w:val="20"/>
        </w:rPr>
      </w:pPr>
      <w:r w:rsidRPr="006B2A32">
        <w:rPr>
          <w:rFonts w:ascii="Tahoma" w:hAnsi="Tahoma" w:cs="Tahoma"/>
          <w:sz w:val="20"/>
          <w:szCs w:val="20"/>
        </w:rPr>
        <w:t>Provvede al pagamento del trattamento di missione ed al rimborso delle spese di viaggio agli amministratori secondo le modalità previste dall'articolo 84 D.Lgs. 18.8.2000 n. 267, fermo restando che alla liquidazione delle predette spese provvede la Giunta comunale con propria deliberazione.</w:t>
      </w:r>
      <w:r w:rsidR="006B2A32" w:rsidRPr="006B2A32">
        <w:rPr>
          <w:rFonts w:ascii="Tahoma" w:hAnsi="Tahoma" w:cs="Tahoma"/>
          <w:sz w:val="20"/>
          <w:szCs w:val="20"/>
        </w:rPr>
        <w:t xml:space="preserve"> L’autorizzazione all’effettuazione delle missioni degli amministratori è atto di competenza del Sindaco.</w:t>
      </w:r>
    </w:p>
    <w:p w:rsidR="00DD2FF8" w:rsidRPr="00A71235" w:rsidRDefault="00DD2FF8" w:rsidP="00DD2FF8">
      <w:pPr>
        <w:pStyle w:val="Style1"/>
        <w:numPr>
          <w:ilvl w:val="0"/>
          <w:numId w:val="38"/>
        </w:numPr>
        <w:ind w:right="0"/>
        <w:rPr>
          <w:rFonts w:ascii="Tahoma" w:hAnsi="Tahoma" w:cs="Tahoma"/>
          <w:sz w:val="20"/>
          <w:szCs w:val="20"/>
        </w:rPr>
      </w:pPr>
      <w:r w:rsidRPr="00A71235">
        <w:rPr>
          <w:rFonts w:ascii="Tahoma" w:hAnsi="Tahoma" w:cs="Tahoma"/>
          <w:sz w:val="20"/>
          <w:szCs w:val="20"/>
        </w:rPr>
        <w:t>Liquida i compensi ai componenti dei seggi elettorali.</w:t>
      </w:r>
    </w:p>
    <w:p w:rsidR="00DD2FF8" w:rsidRDefault="00A71235" w:rsidP="00A71235">
      <w:pPr>
        <w:pStyle w:val="Style1"/>
        <w:numPr>
          <w:ilvl w:val="0"/>
          <w:numId w:val="38"/>
        </w:numPr>
        <w:ind w:right="0"/>
        <w:rPr>
          <w:rFonts w:ascii="Tahoma" w:hAnsi="Tahoma" w:cs="Tahoma"/>
          <w:sz w:val="20"/>
          <w:szCs w:val="20"/>
        </w:rPr>
      </w:pPr>
      <w:r w:rsidRPr="00A71235">
        <w:rPr>
          <w:rFonts w:ascii="Tahoma" w:hAnsi="Tahoma" w:cs="Tahoma"/>
          <w:sz w:val="20"/>
          <w:szCs w:val="20"/>
        </w:rPr>
        <w:t xml:space="preserve">E' responsabile dei tributi e svolge tutta l'attività di gestione relativa alle entrate, adottando i relativi provvedimenti. </w:t>
      </w:r>
    </w:p>
    <w:p w:rsidR="00DD2FF8" w:rsidRDefault="00DD2FF8" w:rsidP="00DD2FF8">
      <w:pPr>
        <w:pStyle w:val="Style1"/>
        <w:numPr>
          <w:ilvl w:val="0"/>
          <w:numId w:val="38"/>
        </w:numPr>
        <w:ind w:right="0"/>
        <w:rPr>
          <w:rFonts w:ascii="Tahoma" w:hAnsi="Tahoma" w:cs="Tahoma"/>
          <w:sz w:val="20"/>
          <w:szCs w:val="20"/>
        </w:rPr>
      </w:pPr>
      <w:r>
        <w:rPr>
          <w:rFonts w:ascii="Tahoma" w:hAnsi="Tahoma" w:cs="Tahoma"/>
          <w:sz w:val="20"/>
          <w:szCs w:val="20"/>
        </w:rPr>
        <w:t>P</w:t>
      </w:r>
      <w:r w:rsidRPr="00A71235">
        <w:rPr>
          <w:rFonts w:ascii="Tahoma" w:hAnsi="Tahoma" w:cs="Tahoma"/>
          <w:sz w:val="20"/>
          <w:szCs w:val="20"/>
        </w:rPr>
        <w:t>rovvede all</w:t>
      </w:r>
      <w:r w:rsidRPr="00A71235">
        <w:rPr>
          <w:rFonts w:ascii="Tahoma" w:hAnsi="Tahoma" w:cs="Tahoma"/>
          <w:sz w:val="20"/>
          <w:szCs w:val="20"/>
          <w:vertAlign w:val="superscript"/>
        </w:rPr>
        <w:t>'</w:t>
      </w:r>
      <w:r w:rsidRPr="00A71235">
        <w:rPr>
          <w:rFonts w:ascii="Tahoma" w:hAnsi="Tahoma" w:cs="Tahoma"/>
          <w:sz w:val="20"/>
          <w:szCs w:val="20"/>
        </w:rPr>
        <w:t>accertamento ed alla registrazione dei nuovi utenti, delle variazioni, alla compilazione dei ruoli meccanografici per la riscossione</w:t>
      </w:r>
      <w:r>
        <w:rPr>
          <w:rFonts w:ascii="Tahoma" w:hAnsi="Tahoma" w:cs="Tahoma"/>
          <w:sz w:val="20"/>
          <w:szCs w:val="20"/>
        </w:rPr>
        <w:t xml:space="preserve"> dei tributi</w:t>
      </w:r>
      <w:r w:rsidRPr="00A71235">
        <w:rPr>
          <w:rFonts w:ascii="Tahoma" w:hAnsi="Tahoma" w:cs="Tahoma"/>
          <w:sz w:val="20"/>
          <w:szCs w:val="20"/>
        </w:rPr>
        <w:t xml:space="preserve">, alla compilazione dei ruoli delle entrate patrimoniali o </w:t>
      </w:r>
      <w:r w:rsidRPr="00A71235">
        <w:rPr>
          <w:rFonts w:ascii="Tahoma" w:hAnsi="Tahoma" w:cs="Tahoma"/>
          <w:sz w:val="20"/>
          <w:szCs w:val="20"/>
        </w:rPr>
        <w:lastRenderedPageBreak/>
        <w:t>dei tributi comunali.</w:t>
      </w:r>
    </w:p>
    <w:p w:rsidR="00A71235" w:rsidRDefault="00A71235" w:rsidP="00A71235">
      <w:pPr>
        <w:pStyle w:val="Style1"/>
        <w:numPr>
          <w:ilvl w:val="0"/>
          <w:numId w:val="38"/>
        </w:numPr>
        <w:ind w:right="0"/>
        <w:rPr>
          <w:rFonts w:ascii="Tahoma" w:hAnsi="Tahoma" w:cs="Tahoma"/>
          <w:sz w:val="20"/>
          <w:szCs w:val="20"/>
        </w:rPr>
      </w:pPr>
      <w:r w:rsidRPr="00A71235">
        <w:rPr>
          <w:rFonts w:ascii="Tahoma" w:hAnsi="Tahoma" w:cs="Tahoma"/>
          <w:sz w:val="20"/>
          <w:szCs w:val="20"/>
        </w:rPr>
        <w:t>Accerta le entrate patrimoniali e quelle provenienti dalla gestione di servizi a carattere produttivo e di quelli connessi a tariffe o contribuzione dell'utenza.</w:t>
      </w:r>
    </w:p>
    <w:p w:rsidR="00DD2FF8" w:rsidRDefault="00102835" w:rsidP="00DD2FF8">
      <w:pPr>
        <w:numPr>
          <w:ilvl w:val="12"/>
          <w:numId w:val="0"/>
        </w:numPr>
        <w:ind w:left="709"/>
        <w:jc w:val="both"/>
        <w:rPr>
          <w:rFonts w:ascii="Tahoma" w:hAnsi="Tahoma" w:cs="Tahoma"/>
          <w:sz w:val="20"/>
          <w:szCs w:val="20"/>
        </w:rPr>
      </w:pPr>
      <w:r w:rsidRPr="00A71235">
        <w:rPr>
          <w:rFonts w:ascii="Tahoma" w:hAnsi="Tahoma" w:cs="Tahoma"/>
          <w:sz w:val="20"/>
          <w:szCs w:val="20"/>
        </w:rPr>
        <w:t>In particolare</w:t>
      </w:r>
      <w:r w:rsidR="00DD2FF8">
        <w:rPr>
          <w:rFonts w:ascii="Tahoma" w:hAnsi="Tahoma" w:cs="Tahoma"/>
          <w:sz w:val="20"/>
          <w:szCs w:val="20"/>
        </w:rPr>
        <w:t xml:space="preserve"> p</w:t>
      </w:r>
      <w:r w:rsidR="00DD2FF8" w:rsidRPr="00A71235">
        <w:rPr>
          <w:rFonts w:ascii="Tahoma" w:hAnsi="Tahoma" w:cs="Tahoma"/>
          <w:sz w:val="20"/>
          <w:szCs w:val="20"/>
        </w:rPr>
        <w:t>rovvede</w:t>
      </w:r>
      <w:r w:rsidR="00DD2FF8">
        <w:rPr>
          <w:rFonts w:ascii="Tahoma" w:hAnsi="Tahoma" w:cs="Tahoma"/>
          <w:sz w:val="20"/>
          <w:szCs w:val="20"/>
        </w:rPr>
        <w:t xml:space="preserve">: </w:t>
      </w:r>
    </w:p>
    <w:p w:rsidR="00DD2FF8" w:rsidRDefault="00655251" w:rsidP="008D37F9">
      <w:pPr>
        <w:pStyle w:val="Paragrafoelenco"/>
        <w:widowControl/>
        <w:numPr>
          <w:ilvl w:val="0"/>
          <w:numId w:val="34"/>
        </w:numPr>
        <w:tabs>
          <w:tab w:val="left" w:pos="360"/>
        </w:tabs>
        <w:overflowPunct w:val="0"/>
        <w:adjustRightInd w:val="0"/>
        <w:ind w:left="851" w:hanging="142"/>
        <w:jc w:val="both"/>
        <w:textAlignment w:val="baseline"/>
        <w:rPr>
          <w:rFonts w:ascii="Tahoma" w:hAnsi="Tahoma" w:cs="Tahoma"/>
          <w:sz w:val="20"/>
          <w:szCs w:val="20"/>
        </w:rPr>
      </w:pPr>
      <w:r w:rsidRPr="00DD2FF8">
        <w:rPr>
          <w:rFonts w:ascii="Tahoma" w:hAnsi="Tahoma" w:cs="Tahoma"/>
          <w:sz w:val="20"/>
          <w:szCs w:val="20"/>
        </w:rPr>
        <w:t>Alla</w:t>
      </w:r>
      <w:r w:rsidR="00102835" w:rsidRPr="00DD2FF8">
        <w:rPr>
          <w:rFonts w:ascii="Tahoma" w:hAnsi="Tahoma" w:cs="Tahoma"/>
          <w:sz w:val="20"/>
          <w:szCs w:val="20"/>
        </w:rPr>
        <w:t xml:space="preserve"> fatturazione dei consumi;</w:t>
      </w:r>
    </w:p>
    <w:p w:rsidR="00102835" w:rsidRPr="00655251" w:rsidRDefault="00655251" w:rsidP="008D37F9">
      <w:pPr>
        <w:pStyle w:val="Paragrafoelenco"/>
        <w:widowControl/>
        <w:numPr>
          <w:ilvl w:val="0"/>
          <w:numId w:val="34"/>
        </w:numPr>
        <w:tabs>
          <w:tab w:val="left" w:pos="360"/>
        </w:tabs>
        <w:overflowPunct w:val="0"/>
        <w:adjustRightInd w:val="0"/>
        <w:ind w:left="851" w:hanging="142"/>
        <w:jc w:val="both"/>
        <w:textAlignment w:val="baseline"/>
        <w:rPr>
          <w:rFonts w:ascii="Tahoma" w:hAnsi="Tahoma" w:cs="Tahoma"/>
          <w:sz w:val="20"/>
          <w:szCs w:val="20"/>
        </w:rPr>
      </w:pPr>
      <w:r w:rsidRPr="00655251">
        <w:rPr>
          <w:rFonts w:ascii="Tahoma" w:hAnsi="Tahoma" w:cs="Tahoma"/>
          <w:sz w:val="20"/>
          <w:szCs w:val="20"/>
        </w:rPr>
        <w:t>Alla</w:t>
      </w:r>
      <w:r w:rsidR="00DD2FF8" w:rsidRPr="00655251">
        <w:rPr>
          <w:rFonts w:ascii="Tahoma" w:hAnsi="Tahoma" w:cs="Tahoma"/>
          <w:sz w:val="20"/>
          <w:szCs w:val="20"/>
        </w:rPr>
        <w:t xml:space="preserve"> emissione</w:t>
      </w:r>
      <w:r w:rsidR="00102835" w:rsidRPr="00655251">
        <w:rPr>
          <w:rFonts w:ascii="Tahoma" w:hAnsi="Tahoma" w:cs="Tahoma"/>
          <w:sz w:val="20"/>
          <w:szCs w:val="20"/>
        </w:rPr>
        <w:t xml:space="preserve"> e gestione ruoli servizio acquedotto</w:t>
      </w:r>
      <w:r w:rsidR="00DD2FF8" w:rsidRPr="00655251">
        <w:rPr>
          <w:rFonts w:ascii="Tahoma" w:hAnsi="Tahoma" w:cs="Tahoma"/>
          <w:sz w:val="20"/>
          <w:szCs w:val="20"/>
        </w:rPr>
        <w:t xml:space="preserve"> e </w:t>
      </w:r>
      <w:r w:rsidR="00102835" w:rsidRPr="00655251">
        <w:rPr>
          <w:rFonts w:ascii="Tahoma" w:hAnsi="Tahoma" w:cs="Tahoma"/>
          <w:sz w:val="20"/>
          <w:szCs w:val="20"/>
        </w:rPr>
        <w:t>canoni di fognatura;</w:t>
      </w:r>
    </w:p>
    <w:p w:rsidR="00655251" w:rsidRPr="00655251" w:rsidRDefault="00655251" w:rsidP="00655251">
      <w:pPr>
        <w:pStyle w:val="Style2"/>
        <w:numPr>
          <w:ilvl w:val="0"/>
          <w:numId w:val="40"/>
        </w:numPr>
        <w:ind w:left="709"/>
        <w:rPr>
          <w:rFonts w:ascii="Tahoma" w:hAnsi="Tahoma" w:cs="Tahoma"/>
          <w:iCs/>
          <w:spacing w:val="2"/>
          <w:sz w:val="20"/>
          <w:szCs w:val="20"/>
        </w:rPr>
      </w:pPr>
      <w:r w:rsidRPr="00655251">
        <w:rPr>
          <w:rFonts w:ascii="Tahoma" w:hAnsi="Tahoma" w:cs="Tahoma"/>
          <w:sz w:val="20"/>
          <w:szCs w:val="20"/>
        </w:rPr>
        <w:t xml:space="preserve">E’ responsabile dell’IM.I.S., con deliberazione giuntale n. 52 di data 23.06.2015, gli sono stati affidati i </w:t>
      </w:r>
      <w:r w:rsidRPr="00655251">
        <w:rPr>
          <w:rFonts w:ascii="Tahoma" w:hAnsi="Tahoma" w:cs="Tahoma"/>
          <w:spacing w:val="2"/>
          <w:sz w:val="20"/>
          <w:szCs w:val="20"/>
        </w:rPr>
        <w:t>poteri</w:t>
      </w:r>
      <w:r w:rsidRPr="00655251">
        <w:rPr>
          <w:rFonts w:ascii="Tahoma" w:hAnsi="Tahoma" w:cs="Tahoma"/>
          <w:iCs/>
          <w:spacing w:val="2"/>
          <w:sz w:val="20"/>
          <w:szCs w:val="20"/>
        </w:rPr>
        <w:t xml:space="preserve"> applicativi ed organizzativi relativi all'IM.I.S, compresa la sottoscrizione di provvedimenti, atti, pareri, comunque </w:t>
      </w:r>
      <w:r w:rsidRPr="00655251">
        <w:rPr>
          <w:rFonts w:ascii="Tahoma" w:hAnsi="Tahoma" w:cs="Tahoma"/>
          <w:iCs/>
          <w:sz w:val="20"/>
          <w:szCs w:val="20"/>
        </w:rPr>
        <w:t xml:space="preserve">denominati collegati </w:t>
      </w:r>
      <w:r w:rsidRPr="00655251">
        <w:rPr>
          <w:rFonts w:ascii="Tahoma" w:hAnsi="Tahoma" w:cs="Tahoma"/>
          <w:iCs/>
          <w:spacing w:val="-2"/>
          <w:sz w:val="20"/>
          <w:szCs w:val="20"/>
        </w:rPr>
        <w:t>al</w:t>
      </w:r>
      <w:r w:rsidR="003F3A57">
        <w:rPr>
          <w:rFonts w:ascii="Tahoma" w:hAnsi="Tahoma" w:cs="Tahoma"/>
          <w:iCs/>
          <w:spacing w:val="-2"/>
          <w:sz w:val="20"/>
          <w:szCs w:val="20"/>
        </w:rPr>
        <w:t>l</w:t>
      </w:r>
      <w:r w:rsidRPr="00655251">
        <w:rPr>
          <w:rFonts w:ascii="Tahoma" w:hAnsi="Tahoma" w:cs="Tahoma"/>
          <w:iCs/>
          <w:spacing w:val="-2"/>
          <w:sz w:val="20"/>
          <w:szCs w:val="20"/>
        </w:rPr>
        <w:t xml:space="preserve">a </w:t>
      </w:r>
      <w:r w:rsidRPr="00655251">
        <w:rPr>
          <w:rFonts w:ascii="Tahoma" w:hAnsi="Tahoma" w:cs="Tahoma"/>
          <w:iCs/>
          <w:sz w:val="20"/>
          <w:szCs w:val="20"/>
        </w:rPr>
        <w:t>determinazione del tributo.</w:t>
      </w:r>
    </w:p>
    <w:p w:rsidR="00655251" w:rsidRPr="00655251" w:rsidRDefault="00655251" w:rsidP="00655251">
      <w:pPr>
        <w:pStyle w:val="Style1"/>
        <w:numPr>
          <w:ilvl w:val="0"/>
          <w:numId w:val="38"/>
        </w:numPr>
        <w:ind w:right="0"/>
        <w:rPr>
          <w:rFonts w:ascii="Tahoma" w:hAnsi="Tahoma" w:cs="Tahoma"/>
          <w:sz w:val="20"/>
          <w:szCs w:val="20"/>
        </w:rPr>
      </w:pPr>
      <w:r w:rsidRPr="00655251">
        <w:rPr>
          <w:rFonts w:ascii="Tahoma" w:hAnsi="Tahoma" w:cs="Tahoma"/>
          <w:sz w:val="20"/>
          <w:szCs w:val="20"/>
        </w:rPr>
        <w:t xml:space="preserve">Fornisce consulenza agli altri uffici comunali in materia contabile. </w:t>
      </w:r>
    </w:p>
    <w:p w:rsidR="00655251" w:rsidRPr="00655251" w:rsidRDefault="00655251" w:rsidP="00655251">
      <w:pPr>
        <w:pStyle w:val="Style1"/>
        <w:numPr>
          <w:ilvl w:val="0"/>
          <w:numId w:val="38"/>
        </w:numPr>
        <w:ind w:right="0"/>
        <w:rPr>
          <w:rFonts w:ascii="Tahoma" w:hAnsi="Tahoma" w:cs="Tahoma"/>
          <w:sz w:val="20"/>
          <w:szCs w:val="20"/>
        </w:rPr>
      </w:pPr>
      <w:r w:rsidRPr="00655251">
        <w:rPr>
          <w:rFonts w:ascii="Tahoma" w:hAnsi="Tahoma" w:cs="Tahoma"/>
          <w:sz w:val="20"/>
          <w:szCs w:val="20"/>
        </w:rPr>
        <w:t>E' responsabile del servizio economato.</w:t>
      </w:r>
    </w:p>
    <w:p w:rsidR="00DD2FF8" w:rsidRPr="00A71235" w:rsidRDefault="00DD2FF8" w:rsidP="00655251">
      <w:pPr>
        <w:pStyle w:val="Style1"/>
        <w:ind w:left="360" w:right="0"/>
        <w:rPr>
          <w:rFonts w:ascii="Tahoma" w:hAnsi="Tahoma" w:cs="Tahoma"/>
          <w:sz w:val="20"/>
          <w:szCs w:val="20"/>
        </w:rPr>
      </w:pPr>
    </w:p>
    <w:p w:rsidR="00A71235" w:rsidRDefault="00A71235" w:rsidP="00A71235">
      <w:pPr>
        <w:tabs>
          <w:tab w:val="left" w:leader="underscore" w:pos="1620"/>
        </w:tabs>
        <w:ind w:left="288"/>
        <w:jc w:val="both"/>
        <w:rPr>
          <w:rFonts w:ascii="Tahoma" w:hAnsi="Tahoma" w:cs="Tahoma"/>
          <w:sz w:val="20"/>
          <w:szCs w:val="20"/>
          <w:u w:val="single"/>
        </w:rPr>
      </w:pPr>
      <w:r w:rsidRPr="00A71235">
        <w:rPr>
          <w:rFonts w:ascii="Tahoma" w:hAnsi="Tahoma" w:cs="Tahoma"/>
          <w:sz w:val="20"/>
          <w:szCs w:val="20"/>
        </w:rPr>
        <w:t xml:space="preserve">Nelle materie devolute alla sua competenza rilascia le attestazioni, certificazioni, comunicazioni, diffide, verbali, autenticazioni, legalizzazioni ed ogni altro atto costituente manifestazione di giudizio e di conoscenza. </w:t>
      </w:r>
      <w:r w:rsidRPr="00A71235">
        <w:rPr>
          <w:rFonts w:ascii="Tahoma" w:hAnsi="Tahoma" w:cs="Tahoma"/>
          <w:sz w:val="20"/>
          <w:szCs w:val="20"/>
          <w:u w:val="single"/>
        </w:rPr>
        <w:t>Adotta ogni atto gestionale relativo ai compiti affidati e per il conseguimento degli obiettivi sotto indicati, nei limiti</w:t>
      </w:r>
      <w:r w:rsidRPr="00A71235">
        <w:rPr>
          <w:rFonts w:ascii="Tahoma" w:hAnsi="Tahoma" w:cs="Tahoma"/>
          <w:sz w:val="20"/>
          <w:szCs w:val="20"/>
        </w:rPr>
        <w:t xml:space="preserve"> </w:t>
      </w:r>
      <w:r w:rsidRPr="00A71235">
        <w:rPr>
          <w:rFonts w:ascii="Tahoma" w:hAnsi="Tahoma" w:cs="Tahoma"/>
          <w:sz w:val="20"/>
          <w:szCs w:val="20"/>
          <w:u w:val="single"/>
        </w:rPr>
        <w:t>dei rispettivi stanziamenti e nel rispetto delle attribuzioni e delle competenze come individuate negli allegati</w:t>
      </w:r>
      <w:r w:rsidRPr="00A71235">
        <w:rPr>
          <w:rFonts w:ascii="Tahoma" w:hAnsi="Tahoma" w:cs="Tahoma"/>
          <w:sz w:val="20"/>
          <w:szCs w:val="20"/>
        </w:rPr>
        <w:t xml:space="preserve"> </w:t>
      </w:r>
      <w:r w:rsidRPr="00A71235">
        <w:rPr>
          <w:rFonts w:ascii="Tahoma" w:hAnsi="Tahoma" w:cs="Tahoma"/>
          <w:sz w:val="20"/>
          <w:szCs w:val="20"/>
          <w:u w:val="single"/>
        </w:rPr>
        <w:t>prospetti.</w:t>
      </w:r>
    </w:p>
    <w:p w:rsidR="00655251" w:rsidRDefault="00655251" w:rsidP="00A71235">
      <w:pPr>
        <w:tabs>
          <w:tab w:val="left" w:leader="underscore" w:pos="1620"/>
        </w:tabs>
        <w:ind w:left="288"/>
        <w:jc w:val="both"/>
        <w:rPr>
          <w:rFonts w:ascii="Tahoma" w:hAnsi="Tahoma" w:cs="Tahoma"/>
          <w:sz w:val="20"/>
          <w:szCs w:val="20"/>
          <w:u w:val="single"/>
        </w:rPr>
      </w:pPr>
    </w:p>
    <w:p w:rsidR="00655251" w:rsidRDefault="00655251" w:rsidP="00655251">
      <w:pPr>
        <w:numPr>
          <w:ilvl w:val="12"/>
          <w:numId w:val="0"/>
        </w:numPr>
        <w:jc w:val="both"/>
        <w:rPr>
          <w:rFonts w:ascii="Arial Narrow" w:hAnsi="Arial Narrow"/>
          <w:sz w:val="22"/>
        </w:rPr>
      </w:pPr>
    </w:p>
    <w:tbl>
      <w:tblPr>
        <w:tblW w:w="0" w:type="auto"/>
        <w:tblLayout w:type="fixed"/>
        <w:tblCellMar>
          <w:left w:w="70" w:type="dxa"/>
          <w:right w:w="70" w:type="dxa"/>
        </w:tblCellMar>
        <w:tblLook w:val="0000" w:firstRow="0" w:lastRow="0" w:firstColumn="0" w:lastColumn="0" w:noHBand="0" w:noVBand="0"/>
      </w:tblPr>
      <w:tblGrid>
        <w:gridCol w:w="2905"/>
        <w:gridCol w:w="6873"/>
      </w:tblGrid>
      <w:tr w:rsidR="00655251" w:rsidTr="008D37F9">
        <w:trPr>
          <w:trHeight w:val="402"/>
        </w:trPr>
        <w:tc>
          <w:tcPr>
            <w:tcW w:w="2905" w:type="dxa"/>
          </w:tcPr>
          <w:p w:rsidR="00655251" w:rsidRDefault="00655251" w:rsidP="008D37F9">
            <w:pPr>
              <w:rPr>
                <w:rFonts w:ascii="Arial Narrow" w:hAnsi="Arial Narrow"/>
                <w:b/>
                <w:sz w:val="22"/>
              </w:rPr>
            </w:pPr>
            <w:r>
              <w:rPr>
                <w:rFonts w:ascii="Arial Narrow" w:hAnsi="Arial Narrow"/>
                <w:b/>
                <w:sz w:val="22"/>
              </w:rPr>
              <w:t>RISORSE:</w:t>
            </w:r>
          </w:p>
        </w:tc>
        <w:tc>
          <w:tcPr>
            <w:tcW w:w="6873" w:type="dxa"/>
          </w:tcPr>
          <w:p w:rsidR="00655251" w:rsidRDefault="009961D7" w:rsidP="000D749D">
            <w:pPr>
              <w:jc w:val="both"/>
              <w:rPr>
                <w:rFonts w:ascii="Arial Narrow" w:hAnsi="Arial Narrow"/>
                <w:sz w:val="22"/>
              </w:rPr>
            </w:pPr>
            <w:r>
              <w:rPr>
                <w:rFonts w:ascii="Arial Narrow" w:hAnsi="Arial Narrow"/>
                <w:sz w:val="22"/>
              </w:rPr>
              <w:t>Trattandosi</w:t>
            </w:r>
            <w:r w:rsidR="000D749D">
              <w:rPr>
                <w:rFonts w:ascii="Arial Narrow" w:hAnsi="Arial Narrow"/>
                <w:sz w:val="22"/>
              </w:rPr>
              <w:t xml:space="preserve"> di servizio di supporto l</w:t>
            </w:r>
            <w:r w:rsidR="00655251" w:rsidRPr="009144A0">
              <w:rPr>
                <w:rFonts w:ascii="Arial Narrow" w:hAnsi="Arial Narrow"/>
                <w:sz w:val="22"/>
              </w:rPr>
              <w:t xml:space="preserve">e risorse utilizzate sono quelle ordinarie </w:t>
            </w:r>
            <w:r w:rsidR="000D749D">
              <w:rPr>
                <w:rFonts w:ascii="Arial Narrow" w:hAnsi="Arial Narrow"/>
                <w:sz w:val="22"/>
              </w:rPr>
              <w:t xml:space="preserve">di bilancio non distinguibili </w:t>
            </w:r>
          </w:p>
        </w:tc>
      </w:tr>
      <w:tr w:rsidR="00655251" w:rsidTr="008D37F9">
        <w:trPr>
          <w:trHeight w:val="466"/>
        </w:trPr>
        <w:tc>
          <w:tcPr>
            <w:tcW w:w="2905" w:type="dxa"/>
          </w:tcPr>
          <w:p w:rsidR="00655251" w:rsidRDefault="00655251" w:rsidP="008D37F9">
            <w:pPr>
              <w:rPr>
                <w:rFonts w:ascii="Arial Narrow" w:hAnsi="Arial Narrow"/>
                <w:b/>
                <w:sz w:val="22"/>
              </w:rPr>
            </w:pPr>
            <w:r>
              <w:rPr>
                <w:rFonts w:ascii="Arial Narrow" w:hAnsi="Arial Narrow"/>
                <w:b/>
                <w:sz w:val="22"/>
              </w:rPr>
              <w:t>INTERVENTI   PREVISTI:</w:t>
            </w:r>
          </w:p>
        </w:tc>
        <w:tc>
          <w:tcPr>
            <w:tcW w:w="6873" w:type="dxa"/>
          </w:tcPr>
          <w:p w:rsidR="00655251" w:rsidRDefault="009961D7" w:rsidP="000D749D">
            <w:pPr>
              <w:jc w:val="both"/>
              <w:rPr>
                <w:rFonts w:ascii="Arial Narrow" w:hAnsi="Arial Narrow"/>
                <w:sz w:val="22"/>
              </w:rPr>
            </w:pPr>
            <w:r>
              <w:rPr>
                <w:rFonts w:ascii="Arial Narrow" w:hAnsi="Arial Narrow"/>
                <w:sz w:val="22"/>
              </w:rPr>
              <w:t>Trattasi</w:t>
            </w:r>
            <w:r w:rsidR="00655251">
              <w:rPr>
                <w:rFonts w:ascii="Arial Narrow" w:hAnsi="Arial Narrow"/>
                <w:sz w:val="22"/>
              </w:rPr>
              <w:t xml:space="preserve"> di interventi </w:t>
            </w:r>
            <w:r w:rsidR="000D749D">
              <w:rPr>
                <w:rFonts w:ascii="Arial Narrow" w:hAnsi="Arial Narrow"/>
                <w:sz w:val="22"/>
              </w:rPr>
              <w:t>previsti nel bilancio finalizzati a garantire la funzionalità dell’Ente.</w:t>
            </w:r>
          </w:p>
        </w:tc>
      </w:tr>
      <w:tr w:rsidR="00655251" w:rsidTr="008D37F9">
        <w:tc>
          <w:tcPr>
            <w:tcW w:w="2905" w:type="dxa"/>
          </w:tcPr>
          <w:p w:rsidR="00655251" w:rsidRDefault="00655251" w:rsidP="008D37F9">
            <w:pPr>
              <w:rPr>
                <w:rFonts w:ascii="Arial Narrow" w:hAnsi="Arial Narrow"/>
                <w:b/>
                <w:sz w:val="22"/>
              </w:rPr>
            </w:pPr>
            <w:r>
              <w:rPr>
                <w:rFonts w:ascii="Arial Narrow" w:hAnsi="Arial Narrow"/>
                <w:b/>
                <w:sz w:val="22"/>
              </w:rPr>
              <w:t xml:space="preserve">MEZZI: </w:t>
            </w:r>
          </w:p>
        </w:tc>
        <w:tc>
          <w:tcPr>
            <w:tcW w:w="6873" w:type="dxa"/>
          </w:tcPr>
          <w:p w:rsidR="00655251" w:rsidRDefault="00655251" w:rsidP="008D37F9">
            <w:pPr>
              <w:jc w:val="both"/>
              <w:rPr>
                <w:rFonts w:ascii="Arial Narrow" w:hAnsi="Arial Narrow"/>
                <w:sz w:val="22"/>
              </w:rPr>
            </w:pPr>
            <w:r w:rsidRPr="00D829FF">
              <w:rPr>
                <w:rFonts w:ascii="Arial Narrow" w:hAnsi="Arial Narrow"/>
                <w:sz w:val="22"/>
              </w:rPr>
              <w:t>La strumentazione elettronica in dotazione agli uffici.</w:t>
            </w:r>
          </w:p>
          <w:p w:rsidR="006B2A32" w:rsidRDefault="006B2A32" w:rsidP="008D37F9">
            <w:pPr>
              <w:jc w:val="both"/>
              <w:rPr>
                <w:rFonts w:ascii="Arial Narrow" w:hAnsi="Arial Narrow"/>
                <w:sz w:val="22"/>
              </w:rPr>
            </w:pPr>
          </w:p>
        </w:tc>
      </w:tr>
      <w:tr w:rsidR="00655251" w:rsidTr="008D37F9">
        <w:tc>
          <w:tcPr>
            <w:tcW w:w="2905" w:type="dxa"/>
          </w:tcPr>
          <w:p w:rsidR="00655251" w:rsidRDefault="00655251" w:rsidP="008D37F9">
            <w:pPr>
              <w:rPr>
                <w:rFonts w:ascii="Arial Narrow" w:hAnsi="Arial Narrow"/>
                <w:b/>
                <w:sz w:val="22"/>
              </w:rPr>
            </w:pPr>
            <w:r>
              <w:rPr>
                <w:rFonts w:ascii="Arial Narrow" w:hAnsi="Arial Narrow"/>
                <w:b/>
                <w:sz w:val="22"/>
              </w:rPr>
              <w:t>PERSONALE ASSEGNATO:</w:t>
            </w:r>
          </w:p>
        </w:tc>
        <w:tc>
          <w:tcPr>
            <w:tcW w:w="6873" w:type="dxa"/>
          </w:tcPr>
          <w:p w:rsidR="00655251" w:rsidRDefault="00655251" w:rsidP="00655251">
            <w:pPr>
              <w:pStyle w:val="Style1"/>
              <w:ind w:right="0"/>
              <w:jc w:val="left"/>
              <w:rPr>
                <w:rFonts w:ascii="Tahoma" w:hAnsi="Tahoma" w:cs="Tahoma"/>
                <w:i/>
                <w:iCs/>
                <w:spacing w:val="-4"/>
                <w:sz w:val="20"/>
                <w:szCs w:val="20"/>
              </w:rPr>
            </w:pPr>
            <w:r w:rsidRPr="00A71235">
              <w:rPr>
                <w:rFonts w:ascii="Tahoma" w:hAnsi="Tahoma" w:cs="Tahoma"/>
                <w:i/>
                <w:iCs/>
                <w:spacing w:val="80"/>
                <w:sz w:val="20"/>
                <w:szCs w:val="20"/>
              </w:rPr>
              <w:t xml:space="preserve">1 </w:t>
            </w:r>
            <w:r w:rsidRPr="00A71235">
              <w:rPr>
                <w:rFonts w:ascii="Tahoma" w:hAnsi="Tahoma" w:cs="Tahoma"/>
                <w:i/>
                <w:iCs/>
                <w:spacing w:val="-4"/>
                <w:sz w:val="20"/>
                <w:szCs w:val="20"/>
              </w:rPr>
              <w:t xml:space="preserve">Collaboratore di ragioneria categoria C— livello evoluto </w:t>
            </w:r>
          </w:p>
          <w:p w:rsidR="006B2A32" w:rsidRDefault="006B2A32" w:rsidP="00655251">
            <w:pPr>
              <w:pStyle w:val="Style1"/>
              <w:ind w:right="0"/>
              <w:jc w:val="left"/>
              <w:rPr>
                <w:rFonts w:ascii="Arial Narrow" w:hAnsi="Arial Narrow"/>
                <w:sz w:val="22"/>
              </w:rPr>
            </w:pPr>
          </w:p>
        </w:tc>
      </w:tr>
      <w:tr w:rsidR="009961D7" w:rsidTr="008D37F9">
        <w:tc>
          <w:tcPr>
            <w:tcW w:w="2905" w:type="dxa"/>
          </w:tcPr>
          <w:p w:rsidR="009961D7" w:rsidRDefault="009961D7" w:rsidP="009961D7">
            <w:pPr>
              <w:rPr>
                <w:rFonts w:ascii="Arial Narrow" w:hAnsi="Arial Narrow"/>
                <w:b/>
                <w:sz w:val="22"/>
              </w:rPr>
            </w:pPr>
            <w:r>
              <w:rPr>
                <w:rFonts w:ascii="Arial Narrow" w:hAnsi="Arial Narrow"/>
                <w:b/>
                <w:sz w:val="22"/>
              </w:rPr>
              <w:t>OBIETTIVI</w:t>
            </w:r>
          </w:p>
        </w:tc>
        <w:tc>
          <w:tcPr>
            <w:tcW w:w="6873" w:type="dxa"/>
          </w:tcPr>
          <w:p w:rsidR="009961D7" w:rsidRDefault="009961D7" w:rsidP="009961D7">
            <w:pPr>
              <w:jc w:val="both"/>
              <w:rPr>
                <w:rFonts w:ascii="Arial" w:hAnsi="Arial" w:cs="Arial"/>
                <w:sz w:val="22"/>
                <w:szCs w:val="22"/>
              </w:rPr>
            </w:pPr>
            <w:smartTag w:uri="urn:schemas-microsoft-com:office:smarttags" w:element="PersonName">
              <w:smartTagPr>
                <w:attr w:name="ProductID" w:val="la Giunta"/>
              </w:smartTagPr>
              <w:r w:rsidRPr="00E54DFC">
                <w:rPr>
                  <w:rFonts w:ascii="Arial" w:hAnsi="Arial" w:cs="Arial"/>
                  <w:sz w:val="22"/>
                  <w:szCs w:val="22"/>
                </w:rPr>
                <w:t xml:space="preserve">La </w:t>
              </w:r>
              <w:r>
                <w:rPr>
                  <w:rFonts w:ascii="Arial" w:hAnsi="Arial" w:cs="Arial"/>
                  <w:sz w:val="22"/>
                  <w:szCs w:val="22"/>
                </w:rPr>
                <w:t>G</w:t>
              </w:r>
              <w:r w:rsidRPr="00E54DFC">
                <w:rPr>
                  <w:rFonts w:ascii="Arial" w:hAnsi="Arial" w:cs="Arial"/>
                  <w:sz w:val="22"/>
                  <w:szCs w:val="22"/>
                </w:rPr>
                <w:t>iunta</w:t>
              </w:r>
            </w:smartTag>
            <w:r w:rsidRPr="00E54DFC">
              <w:rPr>
                <w:rFonts w:ascii="Arial" w:hAnsi="Arial" w:cs="Arial"/>
                <w:sz w:val="22"/>
                <w:szCs w:val="22"/>
              </w:rPr>
              <w:t xml:space="preserve"> affida i seguenti obiettivi:</w:t>
            </w:r>
          </w:p>
          <w:p w:rsidR="009961D7" w:rsidRPr="00E54DFC" w:rsidRDefault="003F3A57" w:rsidP="003F3A57">
            <w:pPr>
              <w:jc w:val="both"/>
              <w:rPr>
                <w:rFonts w:ascii="Arial" w:hAnsi="Arial" w:cs="Arial"/>
                <w:sz w:val="22"/>
                <w:szCs w:val="22"/>
              </w:rPr>
            </w:pPr>
            <w:r>
              <w:rPr>
                <w:rFonts w:ascii="Arial" w:hAnsi="Arial" w:cs="Arial"/>
                <w:i/>
                <w:sz w:val="22"/>
                <w:szCs w:val="22"/>
              </w:rPr>
              <w:t>”</w:t>
            </w:r>
            <w:r w:rsidRPr="008C5427">
              <w:rPr>
                <w:rFonts w:ascii="Arial" w:hAnsi="Arial" w:cs="Arial"/>
                <w:i/>
                <w:sz w:val="22"/>
                <w:szCs w:val="22"/>
              </w:rPr>
              <w:t xml:space="preserve"> Razionalizzazione</w:t>
            </w:r>
            <w:r>
              <w:rPr>
                <w:rFonts w:ascii="Arial" w:hAnsi="Arial" w:cs="Arial"/>
                <w:i/>
                <w:sz w:val="22"/>
                <w:szCs w:val="22"/>
              </w:rPr>
              <w:t xml:space="preserve"> </w:t>
            </w:r>
            <w:r w:rsidR="002177B9" w:rsidRPr="008C5427">
              <w:rPr>
                <w:rFonts w:ascii="Arial" w:hAnsi="Arial" w:cs="Arial"/>
                <w:i/>
                <w:sz w:val="22"/>
                <w:szCs w:val="22"/>
              </w:rPr>
              <w:t>della spesa, miglioramento nell’efficienza ed efficacia dei procedimenti al fine di ottimizzare i servizi resi alla collettività</w:t>
            </w:r>
            <w:r w:rsidR="002177B9">
              <w:rPr>
                <w:rFonts w:ascii="Arial" w:hAnsi="Arial" w:cs="Arial"/>
                <w:i/>
                <w:sz w:val="22"/>
                <w:szCs w:val="22"/>
              </w:rPr>
              <w:t>, sulla base degli stanziamenti evidenziati nei capitoli riportati nell’allegato documento tecnico contabile”</w:t>
            </w:r>
            <w:r w:rsidR="002177B9" w:rsidRPr="008C5427">
              <w:rPr>
                <w:rFonts w:ascii="Arial" w:hAnsi="Arial" w:cs="Arial"/>
                <w:i/>
                <w:sz w:val="22"/>
                <w:szCs w:val="22"/>
              </w:rPr>
              <w:t>.</w:t>
            </w:r>
          </w:p>
        </w:tc>
      </w:tr>
    </w:tbl>
    <w:p w:rsidR="00655251" w:rsidRDefault="00655251" w:rsidP="00A71235">
      <w:pPr>
        <w:tabs>
          <w:tab w:val="left" w:leader="underscore" w:pos="1620"/>
        </w:tabs>
        <w:ind w:left="288"/>
        <w:jc w:val="both"/>
        <w:rPr>
          <w:rFonts w:ascii="Tahoma" w:hAnsi="Tahoma" w:cs="Tahoma"/>
          <w:sz w:val="20"/>
          <w:szCs w:val="20"/>
          <w:u w:val="single"/>
        </w:rPr>
      </w:pPr>
    </w:p>
    <w:p w:rsidR="00A71235" w:rsidRPr="00A71235" w:rsidRDefault="00A71235" w:rsidP="00A71235">
      <w:pPr>
        <w:pStyle w:val="Style1"/>
        <w:ind w:left="288" w:right="0"/>
        <w:jc w:val="left"/>
        <w:rPr>
          <w:rFonts w:ascii="Tahoma" w:hAnsi="Tahoma" w:cs="Tahoma"/>
          <w:sz w:val="20"/>
          <w:szCs w:val="20"/>
        </w:rPr>
      </w:pPr>
    </w:p>
    <w:p w:rsidR="00A71235" w:rsidRPr="00A71235" w:rsidRDefault="00A71235" w:rsidP="00A71235">
      <w:pPr>
        <w:numPr>
          <w:ilvl w:val="12"/>
          <w:numId w:val="0"/>
        </w:numPr>
        <w:rPr>
          <w:rFonts w:ascii="Tahoma" w:hAnsi="Tahoma" w:cs="Tahoma"/>
          <w:b/>
          <w:sz w:val="20"/>
          <w:szCs w:val="20"/>
        </w:rPr>
      </w:pPr>
    </w:p>
    <w:p w:rsidR="00A71235" w:rsidRPr="00A71235" w:rsidRDefault="00A71235" w:rsidP="00A71235">
      <w:pPr>
        <w:numPr>
          <w:ilvl w:val="12"/>
          <w:numId w:val="0"/>
        </w:numPr>
        <w:jc w:val="both"/>
        <w:rPr>
          <w:rFonts w:ascii="Tahoma" w:hAnsi="Tahoma" w:cs="Tahoma"/>
          <w:sz w:val="20"/>
          <w:szCs w:val="20"/>
        </w:rPr>
      </w:pPr>
    </w:p>
    <w:p w:rsidR="00A71235" w:rsidRPr="00A71235" w:rsidRDefault="00A71235" w:rsidP="00A71235">
      <w:pPr>
        <w:numPr>
          <w:ilvl w:val="12"/>
          <w:numId w:val="0"/>
        </w:numPr>
        <w:jc w:val="both"/>
        <w:rPr>
          <w:rFonts w:ascii="Tahoma" w:hAnsi="Tahoma" w:cs="Tahoma"/>
          <w:sz w:val="20"/>
          <w:szCs w:val="20"/>
        </w:rPr>
      </w:pPr>
    </w:p>
    <w:p w:rsidR="00A71235" w:rsidRPr="00A71235" w:rsidRDefault="00A71235" w:rsidP="00A71235">
      <w:pPr>
        <w:numPr>
          <w:ilvl w:val="12"/>
          <w:numId w:val="0"/>
        </w:numPr>
        <w:jc w:val="both"/>
        <w:rPr>
          <w:rFonts w:ascii="Tahoma" w:hAnsi="Tahoma" w:cs="Tahoma"/>
          <w:sz w:val="20"/>
          <w:szCs w:val="20"/>
        </w:rPr>
      </w:pPr>
    </w:p>
    <w:p w:rsidR="00A71235" w:rsidRPr="00A71235" w:rsidRDefault="00A71235" w:rsidP="00A71235">
      <w:pPr>
        <w:numPr>
          <w:ilvl w:val="12"/>
          <w:numId w:val="0"/>
        </w:numPr>
        <w:jc w:val="both"/>
        <w:rPr>
          <w:rFonts w:ascii="Tahoma" w:hAnsi="Tahoma" w:cs="Tahoma"/>
          <w:sz w:val="20"/>
          <w:szCs w:val="20"/>
        </w:rPr>
      </w:pPr>
    </w:p>
    <w:p w:rsidR="00A71235" w:rsidRDefault="00A71235"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6B2A32" w:rsidRDefault="006B2A32" w:rsidP="00C41BC1">
      <w:pPr>
        <w:rPr>
          <w:rFonts w:ascii="Tahoma" w:hAnsi="Tahoma" w:cs="Tahoma"/>
          <w:sz w:val="20"/>
          <w:szCs w:val="20"/>
        </w:rPr>
      </w:pPr>
    </w:p>
    <w:p w:rsidR="00927FDE" w:rsidRDefault="009961D7" w:rsidP="00927FDE">
      <w:pPr>
        <w:pStyle w:val="Style1"/>
        <w:pBdr>
          <w:top w:val="single" w:sz="4" w:space="1" w:color="auto"/>
          <w:left w:val="single" w:sz="4" w:space="4" w:color="auto"/>
          <w:bottom w:val="single" w:sz="4" w:space="1" w:color="auto"/>
          <w:right w:val="single" w:sz="4" w:space="4" w:color="auto"/>
        </w:pBdr>
        <w:shd w:val="clear" w:color="auto" w:fill="CC99FF"/>
        <w:ind w:left="4678" w:right="0" w:hanging="4678"/>
        <w:jc w:val="center"/>
        <w:rPr>
          <w:rFonts w:ascii="Arial Black" w:hAnsi="Arial Black" w:cs="Arial"/>
          <w:b/>
          <w:bCs/>
          <w:sz w:val="22"/>
          <w:szCs w:val="22"/>
        </w:rPr>
      </w:pPr>
      <w:r w:rsidRPr="00F41A13">
        <w:rPr>
          <w:rFonts w:ascii="Arial Black" w:hAnsi="Arial Black" w:cs="Arial"/>
          <w:b/>
          <w:bCs/>
          <w:sz w:val="22"/>
          <w:szCs w:val="22"/>
        </w:rPr>
        <w:lastRenderedPageBreak/>
        <w:t xml:space="preserve">CENTRO DI </w:t>
      </w:r>
      <w:r>
        <w:rPr>
          <w:rFonts w:ascii="Arial Black" w:hAnsi="Arial Black" w:cs="Arial"/>
          <w:b/>
          <w:bCs/>
          <w:sz w:val="22"/>
          <w:szCs w:val="22"/>
        </w:rPr>
        <w:t>RESPONSABILITA’</w:t>
      </w:r>
      <w:r w:rsidRPr="00F41A13">
        <w:rPr>
          <w:rFonts w:ascii="Arial Black" w:hAnsi="Arial Black" w:cs="Arial"/>
          <w:b/>
          <w:bCs/>
          <w:sz w:val="22"/>
          <w:szCs w:val="22"/>
        </w:rPr>
        <w:t>:</w:t>
      </w:r>
    </w:p>
    <w:p w:rsidR="00927FDE" w:rsidRPr="00F41A13" w:rsidRDefault="009961D7" w:rsidP="00927FDE">
      <w:pPr>
        <w:pStyle w:val="Style1"/>
        <w:pBdr>
          <w:top w:val="single" w:sz="4" w:space="1" w:color="auto"/>
          <w:left w:val="single" w:sz="4" w:space="4" w:color="auto"/>
          <w:bottom w:val="single" w:sz="4" w:space="1" w:color="auto"/>
          <w:right w:val="single" w:sz="4" w:space="4" w:color="auto"/>
        </w:pBdr>
        <w:shd w:val="clear" w:color="auto" w:fill="CC99FF"/>
        <w:ind w:right="0"/>
        <w:jc w:val="center"/>
        <w:rPr>
          <w:rFonts w:ascii="Arial Black" w:hAnsi="Arial Black" w:cs="Arial"/>
          <w:b/>
          <w:bCs/>
          <w:sz w:val="22"/>
          <w:szCs w:val="22"/>
        </w:rPr>
      </w:pPr>
      <w:r w:rsidRPr="00F41A13">
        <w:rPr>
          <w:rFonts w:ascii="Arial Black" w:hAnsi="Arial Black" w:cs="Arial"/>
          <w:sz w:val="28"/>
          <w:szCs w:val="28"/>
        </w:rPr>
        <w:t xml:space="preserve">SERVIZIO </w:t>
      </w:r>
      <w:r>
        <w:rPr>
          <w:rFonts w:ascii="Arial Black" w:hAnsi="Arial Black" w:cs="Arial"/>
          <w:sz w:val="28"/>
          <w:szCs w:val="28"/>
        </w:rPr>
        <w:t>TECNICO –</w:t>
      </w:r>
      <w:r w:rsidRPr="00F41A13">
        <w:rPr>
          <w:rFonts w:ascii="Arial Black" w:hAnsi="Arial Black" w:cs="Arial"/>
          <w:sz w:val="28"/>
          <w:szCs w:val="28"/>
        </w:rPr>
        <w:t xml:space="preserve"> </w:t>
      </w:r>
      <w:r>
        <w:rPr>
          <w:rFonts w:ascii="Arial Black" w:hAnsi="Arial Black" w:cs="Arial"/>
          <w:sz w:val="28"/>
          <w:szCs w:val="28"/>
        </w:rPr>
        <w:t>LAVORI PUBBLICI</w:t>
      </w:r>
      <w:r w:rsidR="003A2BA7">
        <w:rPr>
          <w:rFonts w:ascii="Arial Black" w:hAnsi="Arial Black" w:cs="Arial"/>
          <w:sz w:val="28"/>
          <w:szCs w:val="28"/>
        </w:rPr>
        <w:t xml:space="preserve"> – EDILIZIA PRIVATA</w:t>
      </w:r>
      <w:r w:rsidR="00927FDE" w:rsidRPr="00927FDE">
        <w:rPr>
          <w:rFonts w:ascii="Arial" w:hAnsi="Arial" w:cs="Arial"/>
          <w:sz w:val="20"/>
        </w:rPr>
        <w:t xml:space="preserve"> </w:t>
      </w:r>
      <w:r w:rsidR="00927FDE" w:rsidRPr="00927FDE">
        <w:rPr>
          <w:rFonts w:ascii="Arial Black" w:hAnsi="Arial Black" w:cs="Arial"/>
          <w:sz w:val="28"/>
          <w:szCs w:val="28"/>
        </w:rPr>
        <w:t>Ufficio Tecnico, Urbanistica e Gestione del Territorio</w:t>
      </w:r>
    </w:p>
    <w:p w:rsidR="009961D7" w:rsidRDefault="009961D7" w:rsidP="009961D7">
      <w:pPr>
        <w:numPr>
          <w:ilvl w:val="12"/>
          <w:numId w:val="0"/>
        </w:numPr>
        <w:jc w:val="both"/>
        <w:rPr>
          <w:rFonts w:ascii="Arial" w:hAnsi="Arial" w:cs="Arial"/>
          <w:sz w:val="22"/>
          <w:szCs w:val="22"/>
        </w:rPr>
      </w:pPr>
    </w:p>
    <w:p w:rsidR="00C41BC1" w:rsidRDefault="00C41BC1">
      <w:pPr>
        <w:rPr>
          <w:rFonts w:ascii="Tahoma" w:hAnsi="Tahoma" w:cs="Tahoma"/>
          <w:sz w:val="22"/>
          <w:szCs w:val="22"/>
        </w:rPr>
      </w:pPr>
    </w:p>
    <w:p w:rsidR="009961D7" w:rsidRDefault="00BD4CAF" w:rsidP="009961D7">
      <w:pPr>
        <w:pStyle w:val="Corpotesto"/>
        <w:ind w:left="2268" w:hanging="2268"/>
        <w:rPr>
          <w:rFonts w:ascii="Arial" w:hAnsi="Arial"/>
          <w:b/>
        </w:rPr>
      </w:pPr>
      <w:r>
        <w:rPr>
          <w:rFonts w:ascii="Arial" w:hAnsi="Arial"/>
          <w:b/>
        </w:rPr>
        <w:t>RESPONSABILE: -</w:t>
      </w:r>
      <w:r w:rsidR="009961D7">
        <w:rPr>
          <w:rFonts w:ascii="Arial" w:hAnsi="Arial"/>
          <w:b/>
        </w:rPr>
        <w:t xml:space="preserve"> ing. Noemi Stablum – Dipendente del Comune di Malè</w:t>
      </w:r>
    </w:p>
    <w:p w:rsidR="009961D7" w:rsidRPr="000F739A" w:rsidRDefault="009961D7" w:rsidP="00BD4CAF">
      <w:pPr>
        <w:pStyle w:val="Corpotesto"/>
        <w:rPr>
          <w:rFonts w:ascii="Arial" w:hAnsi="Arial"/>
          <w:b/>
        </w:rPr>
      </w:pPr>
      <w:r>
        <w:rPr>
          <w:rFonts w:ascii="Arial" w:hAnsi="Arial"/>
          <w:b/>
        </w:rPr>
        <w:t xml:space="preserve">Il Centro di Responsabilità ha acquisito un diverso assetto </w:t>
      </w:r>
      <w:r w:rsidRPr="000F739A">
        <w:rPr>
          <w:rFonts w:ascii="Arial" w:hAnsi="Arial" w:cs="Arial"/>
          <w:b/>
          <w:szCs w:val="22"/>
        </w:rPr>
        <w:t>a seguito dell’avvio della gestione associata de</w:t>
      </w:r>
      <w:r>
        <w:rPr>
          <w:rFonts w:ascii="Arial" w:hAnsi="Arial" w:cs="Arial"/>
          <w:b/>
          <w:szCs w:val="22"/>
        </w:rPr>
        <w:t>l</w:t>
      </w:r>
      <w:r w:rsidRPr="000F739A">
        <w:rPr>
          <w:rFonts w:ascii="Arial" w:hAnsi="Arial" w:cs="Arial"/>
          <w:b/>
          <w:szCs w:val="22"/>
        </w:rPr>
        <w:t xml:space="preserve"> Servizi</w:t>
      </w:r>
      <w:r>
        <w:rPr>
          <w:rFonts w:ascii="Arial" w:hAnsi="Arial" w:cs="Arial"/>
          <w:b/>
          <w:szCs w:val="22"/>
        </w:rPr>
        <w:t>o</w:t>
      </w:r>
      <w:r w:rsidRPr="000F739A">
        <w:rPr>
          <w:rFonts w:ascii="Arial" w:hAnsi="Arial" w:cs="Arial"/>
          <w:b/>
          <w:szCs w:val="22"/>
        </w:rPr>
        <w:t xml:space="preserve"> nell’ambito dei Comuni della Bassa Valle di Sole</w:t>
      </w:r>
      <w:r w:rsidRPr="000F739A">
        <w:rPr>
          <w:rFonts w:ascii="Arial" w:hAnsi="Arial"/>
          <w:b/>
        </w:rPr>
        <w:t xml:space="preserve"> </w:t>
      </w:r>
    </w:p>
    <w:p w:rsidR="009961D7" w:rsidRDefault="009961D7" w:rsidP="009961D7">
      <w:pPr>
        <w:pStyle w:val="Style1"/>
        <w:ind w:right="0"/>
        <w:rPr>
          <w:rFonts w:ascii="Arial" w:hAnsi="Arial" w:cs="Arial"/>
          <w:b/>
          <w:bCs/>
          <w:sz w:val="22"/>
          <w:szCs w:val="22"/>
        </w:rPr>
      </w:pPr>
      <w:r w:rsidRPr="003602AB">
        <w:rPr>
          <w:rFonts w:ascii="Arial" w:hAnsi="Arial" w:cs="Arial"/>
          <w:b/>
          <w:bCs/>
          <w:sz w:val="22"/>
          <w:szCs w:val="22"/>
        </w:rPr>
        <w:t xml:space="preserve">COMPITI: </w:t>
      </w:r>
    </w:p>
    <w:p w:rsidR="009961D7" w:rsidRDefault="009961D7" w:rsidP="009961D7">
      <w:pPr>
        <w:pStyle w:val="Style1"/>
        <w:numPr>
          <w:ilvl w:val="0"/>
          <w:numId w:val="42"/>
        </w:numPr>
        <w:tabs>
          <w:tab w:val="clear" w:pos="810"/>
          <w:tab w:val="num" w:pos="567"/>
        </w:tabs>
        <w:ind w:left="567" w:right="0"/>
        <w:rPr>
          <w:rFonts w:ascii="Arial" w:hAnsi="Arial" w:cs="Arial"/>
          <w:b/>
          <w:sz w:val="22"/>
          <w:szCs w:val="22"/>
        </w:rPr>
      </w:pPr>
      <w:r>
        <w:rPr>
          <w:rFonts w:ascii="Arial" w:hAnsi="Arial" w:cs="Arial"/>
          <w:b/>
          <w:sz w:val="22"/>
          <w:szCs w:val="22"/>
        </w:rPr>
        <w:t>Lavori Pubblici</w:t>
      </w:r>
      <w:r w:rsidRPr="003602AB">
        <w:rPr>
          <w:rFonts w:ascii="Arial" w:hAnsi="Arial" w:cs="Arial"/>
          <w:b/>
          <w:sz w:val="22"/>
          <w:szCs w:val="22"/>
        </w:rPr>
        <w:t xml:space="preserve"> </w:t>
      </w:r>
    </w:p>
    <w:p w:rsidR="009961D7" w:rsidRDefault="009961D7" w:rsidP="009961D7">
      <w:pPr>
        <w:pStyle w:val="Style1"/>
        <w:numPr>
          <w:ilvl w:val="0"/>
          <w:numId w:val="42"/>
        </w:numPr>
        <w:tabs>
          <w:tab w:val="clear" w:pos="810"/>
          <w:tab w:val="num" w:pos="567"/>
        </w:tabs>
        <w:ind w:left="567" w:right="0"/>
        <w:rPr>
          <w:rFonts w:ascii="Arial" w:hAnsi="Arial" w:cs="Arial"/>
          <w:b/>
          <w:sz w:val="22"/>
          <w:szCs w:val="22"/>
        </w:rPr>
      </w:pPr>
      <w:r>
        <w:rPr>
          <w:rFonts w:ascii="Arial" w:hAnsi="Arial" w:cs="Arial"/>
          <w:b/>
          <w:sz w:val="22"/>
          <w:szCs w:val="22"/>
        </w:rPr>
        <w:t>Infrastrutture</w:t>
      </w:r>
    </w:p>
    <w:p w:rsidR="009961D7" w:rsidRDefault="009961D7" w:rsidP="009961D7">
      <w:pPr>
        <w:pStyle w:val="Style1"/>
        <w:numPr>
          <w:ilvl w:val="0"/>
          <w:numId w:val="42"/>
        </w:numPr>
        <w:tabs>
          <w:tab w:val="clear" w:pos="810"/>
          <w:tab w:val="num" w:pos="567"/>
        </w:tabs>
        <w:ind w:left="567" w:right="0"/>
        <w:rPr>
          <w:rFonts w:ascii="Arial" w:hAnsi="Arial" w:cs="Arial"/>
          <w:b/>
          <w:sz w:val="22"/>
          <w:szCs w:val="22"/>
        </w:rPr>
      </w:pPr>
      <w:r>
        <w:rPr>
          <w:rFonts w:ascii="Arial" w:hAnsi="Arial" w:cs="Arial"/>
          <w:b/>
          <w:sz w:val="22"/>
          <w:szCs w:val="22"/>
        </w:rPr>
        <w:t>Sicurezza</w:t>
      </w:r>
    </w:p>
    <w:p w:rsidR="009961D7" w:rsidRPr="003A2BA7" w:rsidRDefault="009961D7" w:rsidP="009961D7">
      <w:pPr>
        <w:pStyle w:val="Style1"/>
        <w:numPr>
          <w:ilvl w:val="0"/>
          <w:numId w:val="42"/>
        </w:numPr>
        <w:tabs>
          <w:tab w:val="clear" w:pos="810"/>
          <w:tab w:val="num" w:pos="567"/>
        </w:tabs>
        <w:ind w:left="567" w:right="0"/>
        <w:rPr>
          <w:rFonts w:ascii="Arial" w:hAnsi="Arial" w:cs="Arial"/>
          <w:b/>
          <w:sz w:val="22"/>
          <w:szCs w:val="22"/>
        </w:rPr>
      </w:pPr>
      <w:r w:rsidRPr="003A2BA7">
        <w:rPr>
          <w:rFonts w:ascii="Arial" w:hAnsi="Arial" w:cs="Arial"/>
          <w:b/>
          <w:sz w:val="22"/>
          <w:szCs w:val="22"/>
        </w:rPr>
        <w:t>Manutenzione del Patrimonio</w:t>
      </w:r>
    </w:p>
    <w:p w:rsidR="003A2BA7" w:rsidRPr="003A2BA7" w:rsidRDefault="003A2BA7" w:rsidP="003A2BA7">
      <w:pPr>
        <w:pStyle w:val="Corpotesto"/>
        <w:rPr>
          <w:rFonts w:ascii="Arial" w:hAnsi="Arial" w:cs="Arial"/>
          <w:b/>
          <w:szCs w:val="22"/>
        </w:rPr>
      </w:pPr>
      <w:r w:rsidRPr="003A2BA7">
        <w:rPr>
          <w:rFonts w:ascii="Arial" w:hAnsi="Arial" w:cs="Arial"/>
          <w:b/>
          <w:szCs w:val="22"/>
        </w:rPr>
        <w:t>Tutte le attività che la legge, lo statuto, i regolamenti e gli atti di organizzazione attribuiscono alla competenza servizio tecnico comunale.</w:t>
      </w:r>
    </w:p>
    <w:p w:rsidR="009961D7" w:rsidRPr="00911021" w:rsidRDefault="009961D7" w:rsidP="009961D7">
      <w:pPr>
        <w:pStyle w:val="Corpotesto"/>
        <w:rPr>
          <w:rFonts w:ascii="Arial" w:hAnsi="Arial" w:cs="Arial"/>
          <w:szCs w:val="22"/>
        </w:rPr>
      </w:pPr>
    </w:p>
    <w:p w:rsidR="003A2BA7" w:rsidRPr="00476DF6" w:rsidRDefault="009961D7" w:rsidP="003A2BA7">
      <w:pPr>
        <w:pStyle w:val="Corpotesto"/>
        <w:rPr>
          <w:rFonts w:ascii="Arial" w:hAnsi="Arial"/>
          <w:sz w:val="20"/>
        </w:rPr>
      </w:pPr>
      <w:r w:rsidRPr="00266E27">
        <w:rPr>
          <w:rFonts w:ascii="Arial" w:hAnsi="Arial" w:cs="Arial"/>
          <w:sz w:val="20"/>
        </w:rPr>
        <w:t xml:space="preserve">Il Settore Lavori Pubblici </w:t>
      </w:r>
      <w:r w:rsidR="003A2BA7">
        <w:rPr>
          <w:rFonts w:ascii="Arial" w:hAnsi="Arial" w:cs="Arial"/>
          <w:sz w:val="20"/>
        </w:rPr>
        <w:t xml:space="preserve">ed edilizia privata </w:t>
      </w:r>
      <w:r w:rsidRPr="00266E27">
        <w:rPr>
          <w:rFonts w:ascii="Arial" w:hAnsi="Arial" w:cs="Arial"/>
          <w:sz w:val="20"/>
        </w:rPr>
        <w:t>ha la finalità di coordinare le attività affidate e di assicurare l’utilizzo ottimale delle risorse (finanziarie, tecniche e umane) per la realizzazione degli interventi previsti nell’ambito dei servizi di competenza, in particolare concernenti i lavori pubblici. Ha inoltre la finalità di realizzare nuove opere di tipo edilizio, infrastrutturale e ambientale, di effettuare lavori di manutenzione e ristrutturazione del patrimonio comunale, garantendone l’efficienza e il mantenimento</w:t>
      </w:r>
      <w:r w:rsidR="003A2BA7">
        <w:rPr>
          <w:rFonts w:ascii="Arial" w:hAnsi="Arial" w:cs="Arial"/>
          <w:sz w:val="20"/>
        </w:rPr>
        <w:t>, nonché n</w:t>
      </w:r>
      <w:r w:rsidR="003A2BA7" w:rsidRPr="00476DF6">
        <w:rPr>
          <w:rFonts w:ascii="Arial" w:hAnsi="Arial"/>
          <w:sz w:val="20"/>
        </w:rPr>
        <w:t xml:space="preserve">elle materie devolute alla sua competenza </w:t>
      </w:r>
      <w:r w:rsidR="003A2BA7">
        <w:rPr>
          <w:rFonts w:ascii="Arial" w:hAnsi="Arial"/>
          <w:sz w:val="20"/>
        </w:rPr>
        <w:t xml:space="preserve">(edilizia privata) </w:t>
      </w:r>
      <w:r w:rsidR="003A2BA7" w:rsidRPr="00476DF6">
        <w:rPr>
          <w:rFonts w:ascii="Arial" w:hAnsi="Arial"/>
          <w:sz w:val="20"/>
        </w:rPr>
        <w:t>rilascia le attestazioni, certificazioni, copia di documenti, comunicazioni, diffide, verbali, autenticazioni, legalizzazioni ed ogni altro atto costituente manifestazione di giudizio e di conoscenza.</w:t>
      </w:r>
    </w:p>
    <w:p w:rsidR="009961D7" w:rsidRPr="00266E27" w:rsidRDefault="009961D7" w:rsidP="009961D7">
      <w:pPr>
        <w:numPr>
          <w:ilvl w:val="12"/>
          <w:numId w:val="0"/>
        </w:numPr>
        <w:jc w:val="both"/>
        <w:rPr>
          <w:rFonts w:ascii="Arial" w:hAnsi="Arial" w:cs="Arial"/>
          <w:sz w:val="20"/>
          <w:szCs w:val="20"/>
        </w:rPr>
      </w:pPr>
    </w:p>
    <w:p w:rsidR="009961D7" w:rsidRPr="00266E27" w:rsidRDefault="009961D7" w:rsidP="009961D7">
      <w:pPr>
        <w:pStyle w:val="Corpotesto"/>
        <w:rPr>
          <w:rFonts w:ascii="Arial" w:hAnsi="Arial" w:cs="Arial"/>
          <w:sz w:val="20"/>
        </w:rPr>
      </w:pPr>
    </w:p>
    <w:p w:rsidR="003A2BA7" w:rsidRDefault="009961D7" w:rsidP="009961D7">
      <w:pPr>
        <w:pStyle w:val="Corpotesto"/>
        <w:rPr>
          <w:rFonts w:ascii="Arial" w:hAnsi="Arial" w:cs="Arial"/>
          <w:sz w:val="20"/>
        </w:rPr>
      </w:pPr>
      <w:r w:rsidRPr="00266E27">
        <w:rPr>
          <w:rFonts w:ascii="Arial" w:hAnsi="Arial" w:cs="Arial"/>
          <w:sz w:val="20"/>
        </w:rPr>
        <w:t>Al Responsabile del servizio spetta la direzione del personale addetto al settore ed in particolare de</w:t>
      </w:r>
      <w:r w:rsidR="00BD4CAF" w:rsidRPr="00266E27">
        <w:rPr>
          <w:rFonts w:ascii="Arial" w:hAnsi="Arial" w:cs="Arial"/>
          <w:sz w:val="20"/>
        </w:rPr>
        <w:t xml:space="preserve">ll’operaio </w:t>
      </w:r>
      <w:r w:rsidRPr="00266E27">
        <w:rPr>
          <w:rFonts w:ascii="Arial" w:hAnsi="Arial" w:cs="Arial"/>
          <w:sz w:val="20"/>
        </w:rPr>
        <w:t>comunal</w:t>
      </w:r>
      <w:r w:rsidR="00BD4CAF" w:rsidRPr="00266E27">
        <w:rPr>
          <w:rFonts w:ascii="Arial" w:hAnsi="Arial" w:cs="Arial"/>
          <w:sz w:val="20"/>
        </w:rPr>
        <w:t>e</w:t>
      </w:r>
      <w:r w:rsidRPr="00266E27">
        <w:rPr>
          <w:rFonts w:ascii="Arial" w:hAnsi="Arial" w:cs="Arial"/>
          <w:sz w:val="20"/>
        </w:rPr>
        <w:t>,</w:t>
      </w:r>
      <w:r w:rsidR="003A2BA7">
        <w:rPr>
          <w:rFonts w:ascii="Arial" w:hAnsi="Arial" w:cs="Arial"/>
          <w:sz w:val="20"/>
        </w:rPr>
        <w:t xml:space="preserve"> fermo restando, nell’esecuzione dei compiti assegnati, avvalersi del concorso dei collaboratori degli Uffici tecnici nell’ambito della gestione Associata della Bassa Val di Sole; </w:t>
      </w:r>
    </w:p>
    <w:p w:rsidR="003A2BA7" w:rsidRPr="00CB66D6" w:rsidRDefault="003A2BA7" w:rsidP="003A2BA7">
      <w:pPr>
        <w:pStyle w:val="Corpotesto"/>
        <w:rPr>
          <w:rFonts w:ascii="Arial" w:hAnsi="Arial" w:cs="Arial"/>
          <w:b/>
          <w:sz w:val="20"/>
          <w:u w:val="single"/>
        </w:rPr>
      </w:pPr>
      <w:r w:rsidRPr="00CB66D6">
        <w:rPr>
          <w:rFonts w:ascii="Arial" w:hAnsi="Arial" w:cs="Arial"/>
          <w:b/>
          <w:sz w:val="20"/>
          <w:u w:val="single"/>
        </w:rPr>
        <w:t>Per quanto riguarda il settore lavori pubblici:</w:t>
      </w:r>
    </w:p>
    <w:p w:rsidR="009961D7" w:rsidRPr="00266E27" w:rsidRDefault="00BD4CAF"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Gestisce</w:t>
      </w:r>
      <w:r w:rsidR="009961D7" w:rsidRPr="00266E27">
        <w:rPr>
          <w:rFonts w:ascii="Arial" w:hAnsi="Arial" w:cs="Arial"/>
          <w:sz w:val="20"/>
        </w:rPr>
        <w:t xml:space="preserve"> i lavori pubblici sulla base del programma delle opere pubbliche e degli indirizzi della Giunta Comunale e fermo restando le competenze trattenute in capo al Sindaco ed alla Giunta Comunale;</w:t>
      </w:r>
    </w:p>
    <w:p w:rsidR="009961D7" w:rsidRPr="00266E27" w:rsidRDefault="00BD4CAF"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Provvede</w:t>
      </w:r>
      <w:r w:rsidR="009961D7" w:rsidRPr="00266E27">
        <w:rPr>
          <w:rFonts w:ascii="Arial" w:hAnsi="Arial" w:cs="Arial"/>
          <w:sz w:val="20"/>
        </w:rPr>
        <w:t xml:space="preserve"> alla gestione delle gare ivi compresa l’acquisizione dei codici CIG e CUP (anche quelle realizzate sul portale elettronico) per lavori pubblici, servizi e forniture, in collaborazione con l’Ufficio Segreteria Comunale;</w:t>
      </w:r>
    </w:p>
    <w:p w:rsidR="009961D7" w:rsidRPr="00266E27" w:rsidRDefault="00BD4CAF"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Collabora</w:t>
      </w:r>
      <w:r w:rsidR="009961D7" w:rsidRPr="00266E27">
        <w:rPr>
          <w:rFonts w:ascii="Arial" w:hAnsi="Arial" w:cs="Arial"/>
          <w:sz w:val="20"/>
        </w:rPr>
        <w:t xml:space="preserve"> con il Sindaco nella gestione delle procedure per gli interventi di somma urgenza; </w:t>
      </w:r>
    </w:p>
    <w:p w:rsidR="009961D7" w:rsidRPr="00266E27" w:rsidRDefault="00BD4CAF"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Emette</w:t>
      </w:r>
      <w:r w:rsidR="009961D7" w:rsidRPr="00266E27">
        <w:rPr>
          <w:rFonts w:ascii="Arial" w:hAnsi="Arial" w:cs="Arial"/>
          <w:sz w:val="20"/>
        </w:rPr>
        <w:t xml:space="preserve"> ed approva i certificati di pagamento;</w:t>
      </w:r>
    </w:p>
    <w:p w:rsidR="009961D7" w:rsidRPr="00266E27" w:rsidRDefault="00BD4CAF"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Liquida</w:t>
      </w:r>
      <w:r w:rsidR="009961D7" w:rsidRPr="00266E27">
        <w:rPr>
          <w:rFonts w:ascii="Arial" w:hAnsi="Arial" w:cs="Arial"/>
          <w:sz w:val="20"/>
        </w:rPr>
        <w:t xml:space="preserve"> gli stati di avanzamento dei lavori realizzati dal Comune, secondo le indicazioni fornite dal Direttore lavori;</w:t>
      </w:r>
    </w:p>
    <w:p w:rsidR="009961D7" w:rsidRPr="00266E27" w:rsidRDefault="00BD4CAF"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Approva</w:t>
      </w:r>
      <w:r w:rsidR="009961D7" w:rsidRPr="00266E27">
        <w:rPr>
          <w:rFonts w:ascii="Arial" w:hAnsi="Arial" w:cs="Arial"/>
          <w:sz w:val="20"/>
        </w:rPr>
        <w:t xml:space="preserve"> le contabilità finali delle opere, dei certificati di regolare esecuzione e/o dei certificati di collaudo;</w:t>
      </w:r>
    </w:p>
    <w:p w:rsidR="009961D7" w:rsidRPr="0040180D" w:rsidRDefault="00BD4CAF" w:rsidP="009961D7">
      <w:pPr>
        <w:pStyle w:val="Corpotesto"/>
        <w:numPr>
          <w:ilvl w:val="0"/>
          <w:numId w:val="45"/>
        </w:numPr>
        <w:tabs>
          <w:tab w:val="clear" w:pos="1077"/>
          <w:tab w:val="num" w:pos="426"/>
        </w:tabs>
        <w:ind w:left="426"/>
        <w:rPr>
          <w:rFonts w:ascii="Arial" w:hAnsi="Arial" w:cs="Arial"/>
          <w:sz w:val="20"/>
        </w:rPr>
      </w:pPr>
      <w:r w:rsidRPr="0040180D">
        <w:rPr>
          <w:rFonts w:ascii="Arial" w:hAnsi="Arial" w:cs="Arial"/>
          <w:sz w:val="20"/>
        </w:rPr>
        <w:t>E’</w:t>
      </w:r>
      <w:r w:rsidR="009961D7" w:rsidRPr="0040180D">
        <w:rPr>
          <w:rFonts w:ascii="Arial" w:hAnsi="Arial" w:cs="Arial"/>
          <w:sz w:val="20"/>
        </w:rPr>
        <w:t xml:space="preserve"> responsabile del procedimento al fine dell’applicazione delle disposizioni di cui agli artt. 205 e 206 del D.Lgs. 18.04.2016 n° 50 – Codice dei Contratti (accordo bonario);</w:t>
      </w:r>
    </w:p>
    <w:p w:rsidR="009961D7" w:rsidRPr="0040180D" w:rsidRDefault="00BD4CAF" w:rsidP="008D37F9">
      <w:pPr>
        <w:pStyle w:val="Corpotesto"/>
        <w:numPr>
          <w:ilvl w:val="0"/>
          <w:numId w:val="45"/>
        </w:numPr>
        <w:tabs>
          <w:tab w:val="clear" w:pos="1077"/>
          <w:tab w:val="num" w:pos="426"/>
        </w:tabs>
        <w:ind w:left="426"/>
        <w:rPr>
          <w:rFonts w:ascii="Arial" w:hAnsi="Arial" w:cs="Arial"/>
          <w:sz w:val="20"/>
        </w:rPr>
      </w:pPr>
      <w:r w:rsidRPr="0040180D">
        <w:rPr>
          <w:rFonts w:ascii="Arial" w:hAnsi="Arial" w:cs="Arial"/>
          <w:sz w:val="20"/>
          <w:lang w:eastAsia="en-US"/>
        </w:rPr>
        <w:t>A</w:t>
      </w:r>
      <w:r w:rsidR="009961D7" w:rsidRPr="0040180D">
        <w:rPr>
          <w:rFonts w:ascii="Arial" w:hAnsi="Arial" w:cs="Arial"/>
          <w:sz w:val="20"/>
          <w:lang w:eastAsia="en-US"/>
        </w:rPr>
        <w:t xml:space="preserve">ffida incarichi tecnici quali la redazione di frazionamenti, collaudi statici, collaudi tecnico-amministrativi, </w:t>
      </w:r>
      <w:proofErr w:type="spellStart"/>
      <w:r w:rsidR="009961D7" w:rsidRPr="0040180D">
        <w:rPr>
          <w:rFonts w:ascii="Arial" w:hAnsi="Arial" w:cs="Arial"/>
          <w:sz w:val="20"/>
          <w:lang w:eastAsia="en-US"/>
        </w:rPr>
        <w:t>CPI</w:t>
      </w:r>
      <w:proofErr w:type="spellEnd"/>
      <w:r w:rsidR="009961D7" w:rsidRPr="0040180D">
        <w:rPr>
          <w:rFonts w:ascii="Arial" w:hAnsi="Arial" w:cs="Arial"/>
          <w:sz w:val="20"/>
          <w:lang w:eastAsia="en-US"/>
        </w:rPr>
        <w:t>, accatastamenti e altre prestazioni di analoga natura, che derivino da previsione di legge, fino alla concorrenza di Euro 5.000,</w:t>
      </w:r>
      <w:proofErr w:type="gramStart"/>
      <w:r w:rsidR="009961D7" w:rsidRPr="0040180D">
        <w:rPr>
          <w:rFonts w:ascii="Arial" w:hAnsi="Arial" w:cs="Arial"/>
          <w:sz w:val="20"/>
          <w:lang w:eastAsia="en-US"/>
        </w:rPr>
        <w:t>00.-</w:t>
      </w:r>
      <w:proofErr w:type="gramEnd"/>
      <w:r w:rsidR="009961D7" w:rsidRPr="0040180D">
        <w:rPr>
          <w:rFonts w:ascii="Arial" w:hAnsi="Arial" w:cs="Arial"/>
          <w:sz w:val="20"/>
          <w:lang w:eastAsia="en-US"/>
        </w:rPr>
        <w:t xml:space="preserve"> complessivi non frazionabili. Per importi di parcella fino ad € 1.000,</w:t>
      </w:r>
      <w:proofErr w:type="gramStart"/>
      <w:r w:rsidR="009961D7" w:rsidRPr="0040180D">
        <w:rPr>
          <w:rFonts w:ascii="Arial" w:hAnsi="Arial" w:cs="Arial"/>
          <w:sz w:val="20"/>
          <w:lang w:eastAsia="en-US"/>
        </w:rPr>
        <w:t>00.-</w:t>
      </w:r>
      <w:proofErr w:type="gramEnd"/>
      <w:r w:rsidR="009961D7" w:rsidRPr="0040180D">
        <w:rPr>
          <w:rFonts w:ascii="Arial" w:hAnsi="Arial" w:cs="Arial"/>
          <w:sz w:val="20"/>
          <w:lang w:eastAsia="en-US"/>
        </w:rPr>
        <w:t xml:space="preserve"> comprensivi di eventuali spese al 20%, ma al netto di cassa, IVA e sconto pari al 30% rispetto alle tariffe di riferimento, individua professionista con studio tecnico nel Comune a vantaggio del quale la prestazione è resa, che non sia incaricato di altra prestazione o abbia concluso recentemente altro incarico, così da rispettare </w:t>
      </w:r>
      <w:r w:rsidR="009961D7" w:rsidRPr="0040180D">
        <w:rPr>
          <w:rFonts w:ascii="Arial" w:hAnsi="Arial" w:cs="Arial"/>
          <w:color w:val="000000"/>
          <w:sz w:val="20"/>
          <w:lang w:eastAsia="en-US"/>
        </w:rPr>
        <w:t xml:space="preserve">i principi di trasparenza, parità di trattamento, non discriminazione e proporzionalità. Per incarichi di importo superiori ad € 1.000,01.- e compresi nella soglia limite dianzi indicata, il professionista dovrà essere individuato previo sondaggio informale esteso a 3 tecnici </w:t>
      </w:r>
      <w:r w:rsidR="009961D7" w:rsidRPr="0040180D">
        <w:rPr>
          <w:rFonts w:ascii="Arial" w:hAnsi="Arial" w:cs="Arial"/>
          <w:sz w:val="20"/>
          <w:lang w:eastAsia="en-US"/>
        </w:rPr>
        <w:t xml:space="preserve">con studio nel Comune di riferimento che non siano incaricati di altra prestazione o abbiano concluso recentemente altro incarico, così da rispettare </w:t>
      </w:r>
      <w:r w:rsidR="009961D7" w:rsidRPr="0040180D">
        <w:rPr>
          <w:rFonts w:ascii="Arial" w:hAnsi="Arial" w:cs="Arial"/>
          <w:color w:val="000000"/>
          <w:sz w:val="20"/>
          <w:lang w:eastAsia="en-US"/>
        </w:rPr>
        <w:t>i principi di trasparenza, parità di trattamento, non discriminazione e proporzionalità; nel caso il principio di rotazione non sia garantito, si estenderà l’invito a professionisti operanti in altro comune dell’ambito gestioni associate obbligatorie Bassa Valle di Sole.</w:t>
      </w:r>
      <w:r w:rsidR="00CB66D6">
        <w:rPr>
          <w:rFonts w:ascii="Arial" w:hAnsi="Arial" w:cs="Arial"/>
          <w:color w:val="000000"/>
          <w:sz w:val="20"/>
          <w:lang w:eastAsia="en-US"/>
        </w:rPr>
        <w:t xml:space="preserve"> </w:t>
      </w:r>
      <w:r w:rsidR="009961D7" w:rsidRPr="0040180D">
        <w:rPr>
          <w:rFonts w:ascii="Arial" w:hAnsi="Arial" w:cs="Arial"/>
          <w:sz w:val="20"/>
        </w:rPr>
        <w:t>Per incarichi di importi superiori quelli sopra precisati la competenza viene trattenuta in capo alla Giunta Comunale;</w:t>
      </w:r>
    </w:p>
    <w:p w:rsidR="009961D7" w:rsidRPr="0040180D" w:rsidRDefault="00FE23D6" w:rsidP="009961D7">
      <w:pPr>
        <w:pStyle w:val="Corpotesto"/>
        <w:numPr>
          <w:ilvl w:val="0"/>
          <w:numId w:val="45"/>
        </w:numPr>
        <w:tabs>
          <w:tab w:val="clear" w:pos="1077"/>
          <w:tab w:val="num" w:pos="426"/>
        </w:tabs>
        <w:ind w:left="426"/>
        <w:rPr>
          <w:rFonts w:ascii="Arial" w:hAnsi="Arial" w:cs="Arial"/>
          <w:sz w:val="20"/>
        </w:rPr>
      </w:pPr>
      <w:r w:rsidRPr="0040180D">
        <w:rPr>
          <w:rFonts w:ascii="Arial" w:hAnsi="Arial" w:cs="Arial"/>
          <w:sz w:val="20"/>
        </w:rPr>
        <w:lastRenderedPageBreak/>
        <w:t>Adotta</w:t>
      </w:r>
      <w:r w:rsidR="009961D7" w:rsidRPr="0040180D">
        <w:rPr>
          <w:rFonts w:ascii="Arial" w:hAnsi="Arial" w:cs="Arial"/>
          <w:sz w:val="20"/>
        </w:rPr>
        <w:t xml:space="preserve"> ogni altro atto di gestione relativo alla procedura di appalto e di esecuzione dell'opera che non ricade nella competenza della Giunta e del Segretario Comunale;</w:t>
      </w:r>
    </w:p>
    <w:p w:rsidR="009961D7" w:rsidRPr="00266E27" w:rsidRDefault="00FE23D6"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Adotta</w:t>
      </w:r>
      <w:r w:rsidR="009961D7" w:rsidRPr="00266E27">
        <w:rPr>
          <w:rFonts w:ascii="Arial" w:hAnsi="Arial" w:cs="Arial"/>
          <w:sz w:val="20"/>
        </w:rPr>
        <w:t xml:space="preserve"> i provvedimenti in ordine alla salute e sicurezza dei lavoratori (ai sensi del D.Lgs. 81/2008) nel settore tecnico, compresi gli impegni di spesa all’interno degli dotazioni assegnate, relative all’acquisto dei D.P.I. e di quanto necessario per l’attivazione in condizioni di sicurezza dei cantieri comunali e della manutenzione degli </w:t>
      </w:r>
      <w:r w:rsidRPr="00266E27">
        <w:rPr>
          <w:rFonts w:ascii="Arial" w:hAnsi="Arial" w:cs="Arial"/>
          <w:sz w:val="20"/>
        </w:rPr>
        <w:t>immobili, tenuto</w:t>
      </w:r>
      <w:r w:rsidR="009961D7" w:rsidRPr="00266E27">
        <w:rPr>
          <w:rFonts w:ascii="Arial" w:hAnsi="Arial" w:cs="Arial"/>
          <w:sz w:val="20"/>
        </w:rPr>
        <w:t xml:space="preserve"> conto anche di quanto evidenziato dal Responsabile della Sicurezza – per.ind. Renato Gadler - nelle riunioni annuali e periodiche; in quest’azione il Tecnico comunale si avvale della collaborazione de</w:t>
      </w:r>
      <w:r w:rsidRPr="00266E27">
        <w:rPr>
          <w:rFonts w:ascii="Arial" w:hAnsi="Arial" w:cs="Arial"/>
          <w:sz w:val="20"/>
        </w:rPr>
        <w:t>ll’operaio</w:t>
      </w:r>
      <w:r w:rsidR="009961D7" w:rsidRPr="00266E27">
        <w:rPr>
          <w:rFonts w:ascii="Arial" w:hAnsi="Arial" w:cs="Arial"/>
          <w:sz w:val="20"/>
        </w:rPr>
        <w:t>, principalmente per quanto riguarda l’attuazione delle norme di sicurezza sui cantieri comunali, la consegna ed il corretto uso dei dispositivi di protezione individuale – DPI;</w:t>
      </w:r>
    </w:p>
    <w:p w:rsidR="009961D7" w:rsidRPr="00266E27" w:rsidRDefault="00FE23D6"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Nell’ambito</w:t>
      </w:r>
      <w:r w:rsidR="009961D7" w:rsidRPr="00266E27">
        <w:rPr>
          <w:rFonts w:ascii="Arial" w:hAnsi="Arial" w:cs="Arial"/>
          <w:sz w:val="20"/>
        </w:rPr>
        <w:t xml:space="preserve"> delle dotazioni assegnate e fermo restando quanto viene trattenuto nelle competenze della Giunta Comunale, organizza e controlla la manutenzione ordinaria in economia dei beni comunali (strade, parchi e relative strutture ludiche, strutture sportive, cimiteri, immobili, acquedotti, fognature, ecc.) provvedendo all’acquisto del materiale necessario ed alla gestione del personale addetto mediante proprie determinazioni; in particolare provvede alla:</w:t>
      </w:r>
    </w:p>
    <w:p w:rsidR="009961D7" w:rsidRPr="00266E27" w:rsidRDefault="009961D7" w:rsidP="009961D7">
      <w:pPr>
        <w:pStyle w:val="Corpotesto"/>
        <w:numPr>
          <w:ilvl w:val="0"/>
          <w:numId w:val="42"/>
        </w:numPr>
        <w:tabs>
          <w:tab w:val="clear" w:pos="810"/>
          <w:tab w:val="num" w:pos="567"/>
        </w:tabs>
        <w:rPr>
          <w:rFonts w:ascii="Arial" w:hAnsi="Arial" w:cs="Arial"/>
          <w:sz w:val="20"/>
        </w:rPr>
      </w:pPr>
      <w:proofErr w:type="gramStart"/>
      <w:r w:rsidRPr="00266E27">
        <w:rPr>
          <w:rFonts w:ascii="Arial" w:hAnsi="Arial" w:cs="Arial"/>
          <w:sz w:val="20"/>
        </w:rPr>
        <w:t>gestione</w:t>
      </w:r>
      <w:proofErr w:type="gramEnd"/>
      <w:r w:rsidRPr="00266E27">
        <w:rPr>
          <w:rFonts w:ascii="Arial" w:hAnsi="Arial" w:cs="Arial"/>
          <w:sz w:val="20"/>
        </w:rPr>
        <w:t xml:space="preserve"> e manutenzione degli immobili comunali;</w:t>
      </w:r>
    </w:p>
    <w:p w:rsidR="009961D7" w:rsidRPr="00266E27" w:rsidRDefault="009961D7" w:rsidP="009961D7">
      <w:pPr>
        <w:pStyle w:val="Corpotesto"/>
        <w:numPr>
          <w:ilvl w:val="0"/>
          <w:numId w:val="42"/>
        </w:numPr>
        <w:tabs>
          <w:tab w:val="clear" w:pos="810"/>
          <w:tab w:val="num" w:pos="567"/>
        </w:tabs>
        <w:rPr>
          <w:rFonts w:ascii="Arial" w:hAnsi="Arial" w:cs="Arial"/>
          <w:sz w:val="20"/>
        </w:rPr>
      </w:pPr>
      <w:proofErr w:type="gramStart"/>
      <w:r w:rsidRPr="00266E27">
        <w:rPr>
          <w:rFonts w:ascii="Arial" w:hAnsi="Arial" w:cs="Arial"/>
          <w:sz w:val="20"/>
        </w:rPr>
        <w:t>gestione</w:t>
      </w:r>
      <w:proofErr w:type="gramEnd"/>
      <w:r w:rsidRPr="00266E27">
        <w:rPr>
          <w:rFonts w:ascii="Arial" w:hAnsi="Arial" w:cs="Arial"/>
          <w:sz w:val="20"/>
        </w:rPr>
        <w:t xml:space="preserve"> rifornimenti combustibili per immobili </w:t>
      </w:r>
      <w:r w:rsidR="0040180D">
        <w:rPr>
          <w:rFonts w:ascii="Arial" w:hAnsi="Arial" w:cs="Arial"/>
          <w:sz w:val="20"/>
        </w:rPr>
        <w:t>e mezzi comunali</w:t>
      </w:r>
      <w:r w:rsidRPr="00266E27">
        <w:rPr>
          <w:rFonts w:ascii="Arial" w:hAnsi="Arial" w:cs="Arial"/>
          <w:sz w:val="20"/>
        </w:rPr>
        <w:t>;</w:t>
      </w:r>
    </w:p>
    <w:p w:rsidR="009961D7" w:rsidRPr="00266E27" w:rsidRDefault="009961D7" w:rsidP="009961D7">
      <w:pPr>
        <w:pStyle w:val="Corpotesto"/>
        <w:numPr>
          <w:ilvl w:val="0"/>
          <w:numId w:val="42"/>
        </w:numPr>
        <w:tabs>
          <w:tab w:val="clear" w:pos="810"/>
          <w:tab w:val="num" w:pos="567"/>
        </w:tabs>
        <w:rPr>
          <w:rFonts w:ascii="Arial" w:hAnsi="Arial" w:cs="Arial"/>
          <w:sz w:val="20"/>
        </w:rPr>
      </w:pPr>
      <w:proofErr w:type="gramStart"/>
      <w:r w:rsidRPr="00266E27">
        <w:rPr>
          <w:rFonts w:ascii="Arial" w:hAnsi="Arial" w:cs="Arial"/>
          <w:sz w:val="20"/>
        </w:rPr>
        <w:t>gestione</w:t>
      </w:r>
      <w:proofErr w:type="gramEnd"/>
      <w:r w:rsidRPr="00266E27">
        <w:rPr>
          <w:rFonts w:ascii="Arial" w:hAnsi="Arial" w:cs="Arial"/>
          <w:sz w:val="20"/>
        </w:rPr>
        <w:t xml:space="preserve"> delle verifiche sugli impianti (centrali termiche, estintori, ascensori e montacarichi);</w:t>
      </w:r>
    </w:p>
    <w:p w:rsidR="009961D7" w:rsidRPr="00266E27" w:rsidRDefault="009961D7" w:rsidP="009961D7">
      <w:pPr>
        <w:pStyle w:val="Corpotesto"/>
        <w:numPr>
          <w:ilvl w:val="0"/>
          <w:numId w:val="42"/>
        </w:numPr>
        <w:tabs>
          <w:tab w:val="clear" w:pos="810"/>
          <w:tab w:val="num" w:pos="567"/>
        </w:tabs>
        <w:rPr>
          <w:rFonts w:ascii="Arial" w:hAnsi="Arial" w:cs="Arial"/>
          <w:sz w:val="20"/>
        </w:rPr>
      </w:pPr>
      <w:proofErr w:type="gramStart"/>
      <w:r w:rsidRPr="00266E27">
        <w:rPr>
          <w:rFonts w:ascii="Arial" w:hAnsi="Arial" w:cs="Arial"/>
          <w:sz w:val="20"/>
        </w:rPr>
        <w:t>verifiche</w:t>
      </w:r>
      <w:proofErr w:type="gramEnd"/>
      <w:r w:rsidRPr="00266E27">
        <w:rPr>
          <w:rFonts w:ascii="Arial" w:hAnsi="Arial" w:cs="Arial"/>
          <w:sz w:val="20"/>
        </w:rPr>
        <w:t xml:space="preserve"> sulle analisi delle acque potabili (affidate alla società </w:t>
      </w:r>
      <w:r w:rsidR="00FE23D6" w:rsidRPr="00266E27">
        <w:rPr>
          <w:rFonts w:ascii="Arial" w:hAnsi="Arial" w:cs="Arial"/>
          <w:sz w:val="20"/>
        </w:rPr>
        <w:t xml:space="preserve">Dolomiti Energia </w:t>
      </w:r>
      <w:r w:rsidR="008A0EC4" w:rsidRPr="00266E27">
        <w:rPr>
          <w:rFonts w:ascii="Arial" w:hAnsi="Arial" w:cs="Arial"/>
          <w:sz w:val="20"/>
        </w:rPr>
        <w:t>H</w:t>
      </w:r>
      <w:r w:rsidR="00FE23D6" w:rsidRPr="00266E27">
        <w:rPr>
          <w:rFonts w:ascii="Arial" w:hAnsi="Arial" w:cs="Arial"/>
          <w:sz w:val="20"/>
        </w:rPr>
        <w:t xml:space="preserve">olding </w:t>
      </w:r>
      <w:r w:rsidR="008A0EC4" w:rsidRPr="00266E27">
        <w:rPr>
          <w:rFonts w:ascii="Arial" w:hAnsi="Arial" w:cs="Arial"/>
          <w:sz w:val="20"/>
        </w:rPr>
        <w:t>S</w:t>
      </w:r>
      <w:r w:rsidR="00FE23D6" w:rsidRPr="00266E27">
        <w:rPr>
          <w:rFonts w:ascii="Arial" w:hAnsi="Arial" w:cs="Arial"/>
          <w:sz w:val="20"/>
        </w:rPr>
        <w:t>.p.</w:t>
      </w:r>
      <w:r w:rsidR="008A0EC4" w:rsidRPr="00266E27">
        <w:rPr>
          <w:rFonts w:ascii="Arial" w:hAnsi="Arial" w:cs="Arial"/>
          <w:sz w:val="20"/>
        </w:rPr>
        <w:t>A</w:t>
      </w:r>
      <w:r w:rsidR="00FE23D6" w:rsidRPr="00266E27">
        <w:rPr>
          <w:rFonts w:ascii="Arial" w:hAnsi="Arial" w:cs="Arial"/>
          <w:sz w:val="20"/>
        </w:rPr>
        <w:t>.);</w:t>
      </w:r>
    </w:p>
    <w:p w:rsidR="00FE23D6" w:rsidRPr="00266E27" w:rsidRDefault="00FE23D6" w:rsidP="008D37F9">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Collabora</w:t>
      </w:r>
      <w:r w:rsidR="009961D7" w:rsidRPr="00266E27">
        <w:rPr>
          <w:rFonts w:ascii="Arial" w:hAnsi="Arial" w:cs="Arial"/>
          <w:sz w:val="20"/>
        </w:rPr>
        <w:t xml:space="preserve"> con la Comunità della Valle di Sole per il servizio di raccolta e smaltimento rifiuti solidi urbani, tenuto conto che il servizio è </w:t>
      </w:r>
      <w:r w:rsidRPr="00266E27">
        <w:rPr>
          <w:rFonts w:ascii="Arial" w:hAnsi="Arial" w:cs="Arial"/>
          <w:sz w:val="20"/>
        </w:rPr>
        <w:t xml:space="preserve">di competenza del predetto Ente; </w:t>
      </w:r>
    </w:p>
    <w:p w:rsidR="009961D7" w:rsidRPr="00266E27" w:rsidRDefault="00FE23D6" w:rsidP="008D37F9">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Esprime</w:t>
      </w:r>
      <w:r w:rsidR="009961D7" w:rsidRPr="00266E27">
        <w:rPr>
          <w:rFonts w:ascii="Arial" w:hAnsi="Arial" w:cs="Arial"/>
          <w:sz w:val="20"/>
        </w:rPr>
        <w:t xml:space="preserve"> pareri tecnici – amministrativi nei limiti e secondo le competenze previste dalla normativa di settore (L.P. 26/93 e ss.mm. </w:t>
      </w:r>
      <w:proofErr w:type="gramStart"/>
      <w:r w:rsidR="009961D7" w:rsidRPr="00266E27">
        <w:rPr>
          <w:rFonts w:ascii="Arial" w:hAnsi="Arial" w:cs="Arial"/>
          <w:sz w:val="20"/>
        </w:rPr>
        <w:t>e</w:t>
      </w:r>
      <w:proofErr w:type="gramEnd"/>
      <w:r w:rsidR="009961D7" w:rsidRPr="00266E27">
        <w:rPr>
          <w:rFonts w:ascii="Arial" w:hAnsi="Arial" w:cs="Arial"/>
          <w:sz w:val="20"/>
        </w:rPr>
        <w:t xml:space="preserve"> relativo Regolamento di Attuazione);</w:t>
      </w:r>
    </w:p>
    <w:p w:rsidR="009961D7" w:rsidRPr="00D24BA9" w:rsidRDefault="00FE23D6"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Cura</w:t>
      </w:r>
      <w:r w:rsidR="009961D7" w:rsidRPr="00266E27">
        <w:rPr>
          <w:rFonts w:ascii="Arial" w:hAnsi="Arial" w:cs="Arial"/>
          <w:sz w:val="20"/>
        </w:rPr>
        <w:t xml:space="preserve"> la redazione dei prospetti statistici in materia di lavori pubblici, monitoraggio opere pubbliche, SICOPAT ed i rapporti con le competenti Autorità (eventualmente in collaborazione con gli altri servizi); è </w:t>
      </w:r>
      <w:r w:rsidR="009961D7" w:rsidRPr="00D24BA9">
        <w:rPr>
          <w:rFonts w:ascii="Arial" w:hAnsi="Arial" w:cs="Arial"/>
          <w:sz w:val="20"/>
        </w:rPr>
        <w:t xml:space="preserve">responsabile dell’Anagrafe per la Stazione Appaltante – RASA - Comune di </w:t>
      </w:r>
      <w:r w:rsidRPr="00D24BA9">
        <w:rPr>
          <w:rFonts w:ascii="Arial" w:hAnsi="Arial" w:cs="Arial"/>
          <w:sz w:val="20"/>
        </w:rPr>
        <w:t xml:space="preserve">Cavizzana </w:t>
      </w:r>
      <w:r w:rsidR="009961D7" w:rsidRPr="00D24BA9">
        <w:rPr>
          <w:rFonts w:ascii="Arial" w:hAnsi="Arial" w:cs="Arial"/>
          <w:sz w:val="20"/>
        </w:rPr>
        <w:t xml:space="preserve">giusta deliberazione Giuntale n° </w:t>
      </w:r>
      <w:r w:rsidRPr="00D24BA9">
        <w:rPr>
          <w:rFonts w:ascii="Arial" w:hAnsi="Arial" w:cs="Arial"/>
          <w:sz w:val="20"/>
        </w:rPr>
        <w:t>7</w:t>
      </w:r>
      <w:r w:rsidR="009961D7" w:rsidRPr="00D24BA9">
        <w:rPr>
          <w:rFonts w:ascii="Arial" w:hAnsi="Arial" w:cs="Arial"/>
          <w:sz w:val="20"/>
        </w:rPr>
        <w:t xml:space="preserve"> dd. </w:t>
      </w:r>
      <w:r w:rsidRPr="00D24BA9">
        <w:rPr>
          <w:rFonts w:ascii="Arial" w:hAnsi="Arial" w:cs="Arial"/>
          <w:sz w:val="20"/>
        </w:rPr>
        <w:t>26</w:t>
      </w:r>
      <w:r w:rsidR="009961D7" w:rsidRPr="00D24BA9">
        <w:rPr>
          <w:rFonts w:ascii="Arial" w:hAnsi="Arial" w:cs="Arial"/>
          <w:sz w:val="20"/>
        </w:rPr>
        <w:t>.01.2017;</w:t>
      </w:r>
    </w:p>
    <w:p w:rsidR="009961D7" w:rsidRPr="00D24BA9" w:rsidRDefault="00FE23D6" w:rsidP="009961D7">
      <w:pPr>
        <w:pStyle w:val="Corpotesto"/>
        <w:numPr>
          <w:ilvl w:val="0"/>
          <w:numId w:val="45"/>
        </w:numPr>
        <w:tabs>
          <w:tab w:val="clear" w:pos="1077"/>
          <w:tab w:val="num" w:pos="426"/>
        </w:tabs>
        <w:ind w:left="426"/>
        <w:rPr>
          <w:rFonts w:ascii="Arial" w:hAnsi="Arial" w:cs="Arial"/>
          <w:sz w:val="20"/>
        </w:rPr>
      </w:pPr>
      <w:r w:rsidRPr="00D24BA9">
        <w:rPr>
          <w:rFonts w:ascii="Arial" w:hAnsi="Arial" w:cs="Arial"/>
          <w:sz w:val="20"/>
        </w:rPr>
        <w:t>Provvede</w:t>
      </w:r>
      <w:r w:rsidR="009961D7" w:rsidRPr="00D24BA9">
        <w:rPr>
          <w:rFonts w:ascii="Arial" w:hAnsi="Arial" w:cs="Arial"/>
          <w:sz w:val="20"/>
        </w:rPr>
        <w:t xml:space="preserve"> agli adempimenti connessi con la corretta gestione ed aggiornamento dei dati di competenza da inserire sul sito web comunale, con particolare riferimento alla sezione “Amministrazione Trasparente” relativi a competenze dell’Ufficio Tecnico – settore edilizia pubblica;</w:t>
      </w:r>
    </w:p>
    <w:p w:rsidR="009961D7" w:rsidRPr="00266E27" w:rsidRDefault="00FE23D6" w:rsidP="009961D7">
      <w:pPr>
        <w:pStyle w:val="Corpotesto"/>
        <w:numPr>
          <w:ilvl w:val="0"/>
          <w:numId w:val="45"/>
        </w:numPr>
        <w:tabs>
          <w:tab w:val="clear" w:pos="1077"/>
          <w:tab w:val="num" w:pos="426"/>
        </w:tabs>
        <w:ind w:left="426"/>
        <w:rPr>
          <w:rFonts w:ascii="Arial" w:hAnsi="Arial" w:cs="Arial"/>
          <w:sz w:val="20"/>
        </w:rPr>
      </w:pPr>
      <w:r w:rsidRPr="00D24BA9">
        <w:rPr>
          <w:rFonts w:ascii="Arial" w:hAnsi="Arial" w:cs="Arial"/>
          <w:sz w:val="20"/>
        </w:rPr>
        <w:t>Effettua</w:t>
      </w:r>
      <w:r w:rsidR="009961D7" w:rsidRPr="00D24BA9">
        <w:rPr>
          <w:rFonts w:ascii="Arial" w:hAnsi="Arial" w:cs="Arial"/>
          <w:sz w:val="20"/>
        </w:rPr>
        <w:t xml:space="preserve"> le valutazioni di eventuali danni agli immobili ai fini assicurativi nonché le stime per eventuali acquisti di terreni o immobili da parte dell’Amministrazione Comunale (avvalendosi della collaborazione del </w:t>
      </w:r>
      <w:r w:rsidR="009961D7" w:rsidRPr="00266E27">
        <w:rPr>
          <w:rFonts w:ascii="Arial" w:hAnsi="Arial" w:cs="Arial"/>
          <w:sz w:val="20"/>
        </w:rPr>
        <w:t xml:space="preserve">Servizio Espropri della </w:t>
      </w:r>
      <w:r w:rsidR="009961D7" w:rsidRPr="00266E27">
        <w:rPr>
          <w:rFonts w:ascii="Arial" w:hAnsi="Arial" w:cs="Arial"/>
          <w:color w:val="000000"/>
          <w:sz w:val="20"/>
        </w:rPr>
        <w:t>Provincia Autonoma di Trento)</w:t>
      </w:r>
      <w:r w:rsidR="009961D7" w:rsidRPr="00266E27">
        <w:rPr>
          <w:rFonts w:ascii="Arial" w:hAnsi="Arial" w:cs="Arial"/>
          <w:sz w:val="20"/>
        </w:rPr>
        <w:t>;</w:t>
      </w:r>
    </w:p>
    <w:p w:rsidR="009961D7" w:rsidRDefault="00FE23D6" w:rsidP="009961D7">
      <w:pPr>
        <w:pStyle w:val="Corpotesto"/>
        <w:numPr>
          <w:ilvl w:val="0"/>
          <w:numId w:val="45"/>
        </w:numPr>
        <w:tabs>
          <w:tab w:val="clear" w:pos="1077"/>
          <w:tab w:val="num" w:pos="426"/>
        </w:tabs>
        <w:ind w:left="426"/>
        <w:rPr>
          <w:rFonts w:ascii="Arial" w:hAnsi="Arial" w:cs="Arial"/>
          <w:sz w:val="20"/>
        </w:rPr>
      </w:pPr>
      <w:r w:rsidRPr="00266E27">
        <w:rPr>
          <w:rFonts w:ascii="Arial" w:hAnsi="Arial" w:cs="Arial"/>
          <w:sz w:val="20"/>
        </w:rPr>
        <w:t>Spetta</w:t>
      </w:r>
      <w:r w:rsidR="009961D7" w:rsidRPr="00266E27">
        <w:rPr>
          <w:rFonts w:ascii="Arial" w:hAnsi="Arial" w:cs="Arial"/>
          <w:sz w:val="20"/>
        </w:rPr>
        <w:t xml:space="preserve"> inoltre la gestione ed il coordinamento del personale operaio, secondo le attribuzioni formulate nel mansionario.</w:t>
      </w:r>
    </w:p>
    <w:p w:rsidR="003A2BA7" w:rsidRPr="00CB66D6" w:rsidRDefault="003A2BA7" w:rsidP="003A2BA7">
      <w:pPr>
        <w:pStyle w:val="Corpotesto"/>
        <w:rPr>
          <w:rFonts w:ascii="Arial" w:hAnsi="Arial" w:cs="Arial"/>
          <w:b/>
          <w:sz w:val="20"/>
          <w:u w:val="single"/>
        </w:rPr>
      </w:pPr>
      <w:r w:rsidRPr="00CB66D6">
        <w:rPr>
          <w:rFonts w:ascii="Arial" w:hAnsi="Arial" w:cs="Arial"/>
          <w:b/>
          <w:sz w:val="20"/>
          <w:u w:val="single"/>
        </w:rPr>
        <w:t>Per quanto riguarda il settore edilizia privata:</w:t>
      </w:r>
    </w:p>
    <w:p w:rsidR="003A2BA7" w:rsidRPr="00476DF6" w:rsidRDefault="003A2BA7" w:rsidP="003A2BA7">
      <w:pPr>
        <w:pStyle w:val="Corpotesto"/>
        <w:numPr>
          <w:ilvl w:val="0"/>
          <w:numId w:val="46"/>
        </w:numPr>
        <w:tabs>
          <w:tab w:val="clear" w:pos="1077"/>
          <w:tab w:val="num" w:pos="426"/>
        </w:tabs>
        <w:ind w:left="426"/>
        <w:rPr>
          <w:rFonts w:ascii="Arial" w:hAnsi="Arial" w:cs="Arial"/>
          <w:b/>
          <w:sz w:val="20"/>
        </w:rPr>
      </w:pPr>
      <w:r w:rsidRPr="00476DF6">
        <w:rPr>
          <w:rFonts w:ascii="Arial" w:hAnsi="Arial"/>
          <w:sz w:val="20"/>
        </w:rPr>
        <w:t xml:space="preserve">Rilascia e provvede alla sottoscrizione dei Certificati di destinazione urbanistica </w:t>
      </w:r>
      <w:r w:rsidRPr="00476DF6">
        <w:rPr>
          <w:rFonts w:ascii="Arial" w:hAnsi="Arial" w:cs="Arial"/>
          <w:sz w:val="20"/>
        </w:rPr>
        <w:t>e di ogni altra attestazione, certificazione, comunicazione costituente manifestazione di giudizio o di conoscenza relative al settore;</w:t>
      </w:r>
    </w:p>
    <w:p w:rsidR="003A2BA7" w:rsidRPr="00476DF6" w:rsidRDefault="003A2BA7" w:rsidP="003A2BA7">
      <w:pPr>
        <w:pStyle w:val="Corpotesto"/>
        <w:numPr>
          <w:ilvl w:val="0"/>
          <w:numId w:val="46"/>
        </w:numPr>
        <w:tabs>
          <w:tab w:val="clear" w:pos="1077"/>
          <w:tab w:val="num" w:pos="426"/>
        </w:tabs>
        <w:ind w:left="426"/>
        <w:rPr>
          <w:rFonts w:ascii="Arial" w:hAnsi="Arial" w:cs="Arial"/>
          <w:b/>
          <w:sz w:val="20"/>
        </w:rPr>
      </w:pPr>
      <w:r w:rsidRPr="00476DF6">
        <w:rPr>
          <w:rFonts w:ascii="Arial" w:hAnsi="Arial"/>
          <w:sz w:val="20"/>
        </w:rPr>
        <w:t>Provvede alla predisposizione e a tutta la fase istruttoria relativa alle pratiche edilizie per il rilascio delle concessioni e autorizzazioni, predisponendo il relativo parere nonché le autorizzazioni paesaggistiche di competenza comunale;</w:t>
      </w:r>
    </w:p>
    <w:p w:rsidR="003A2BA7" w:rsidRPr="00476DF6" w:rsidRDefault="003A2BA7" w:rsidP="003A2BA7">
      <w:pPr>
        <w:pStyle w:val="Corpotesto"/>
        <w:numPr>
          <w:ilvl w:val="0"/>
          <w:numId w:val="46"/>
        </w:numPr>
        <w:tabs>
          <w:tab w:val="clear" w:pos="1077"/>
          <w:tab w:val="num" w:pos="426"/>
        </w:tabs>
        <w:ind w:left="426"/>
        <w:rPr>
          <w:rFonts w:ascii="Arial" w:hAnsi="Arial" w:cs="Arial"/>
          <w:b/>
          <w:sz w:val="20"/>
        </w:rPr>
      </w:pPr>
      <w:r w:rsidRPr="00476DF6">
        <w:rPr>
          <w:rFonts w:ascii="Arial" w:hAnsi="Arial"/>
          <w:sz w:val="20"/>
        </w:rPr>
        <w:t>Provvede alla verifica ed alla regolarità delle Segnalazioni certificate di inizio attività (SCIA), mentre verifica gli aspetti urbanistici connessi con le SCIA del settore commercio e pubblici esercizi;</w:t>
      </w:r>
    </w:p>
    <w:p w:rsidR="003A2BA7" w:rsidRPr="00476DF6" w:rsidRDefault="003A2BA7" w:rsidP="003A2BA7">
      <w:pPr>
        <w:pStyle w:val="Corpotesto"/>
        <w:numPr>
          <w:ilvl w:val="0"/>
          <w:numId w:val="46"/>
        </w:numPr>
        <w:tabs>
          <w:tab w:val="clear" w:pos="1077"/>
          <w:tab w:val="num" w:pos="426"/>
        </w:tabs>
        <w:ind w:left="426"/>
        <w:rPr>
          <w:rFonts w:ascii="Arial" w:hAnsi="Arial" w:cs="Arial"/>
          <w:b/>
          <w:sz w:val="20"/>
        </w:rPr>
      </w:pPr>
      <w:r w:rsidRPr="00476DF6">
        <w:rPr>
          <w:rFonts w:ascii="Arial" w:hAnsi="Arial"/>
          <w:sz w:val="20"/>
        </w:rPr>
        <w:t>Partecipa alle sedute della Commissione Edilizia con funzioni di segretario e redige il verbale della seduta; in quest’ottica predispone le pratiche verificandone la completezza e la presenza di tutta la documentazione normativamente richiesta e quindi provvede al rilascio delle concessioni edilizie;</w:t>
      </w:r>
    </w:p>
    <w:p w:rsidR="003A2BA7" w:rsidRPr="00476DF6" w:rsidRDefault="003A2BA7" w:rsidP="003A2BA7">
      <w:pPr>
        <w:pStyle w:val="Corpotesto"/>
        <w:numPr>
          <w:ilvl w:val="0"/>
          <w:numId w:val="46"/>
        </w:numPr>
        <w:tabs>
          <w:tab w:val="clear" w:pos="1077"/>
          <w:tab w:val="num" w:pos="426"/>
        </w:tabs>
        <w:ind w:left="426"/>
        <w:rPr>
          <w:rFonts w:ascii="Arial" w:hAnsi="Arial" w:cs="Arial"/>
          <w:b/>
          <w:sz w:val="20"/>
        </w:rPr>
      </w:pPr>
      <w:r w:rsidRPr="00476DF6">
        <w:rPr>
          <w:rFonts w:ascii="Arial" w:hAnsi="Arial"/>
          <w:sz w:val="20"/>
        </w:rPr>
        <w:t>Fornisce consulenza e collaborazione all’Amministrazione nella fase di predisposizione dei Piani Regolatori e delle relative varianti seguendo l’iter procedurale, curando i contatti con i soggetti che presentano istanze in merito a variazioni urbanistiche e quindi fornisce il parere di regolarità tecnica in sede di adozione dei provvedimenti deliberativi di approvazione dei piani e della varianti;</w:t>
      </w:r>
    </w:p>
    <w:p w:rsidR="003A2BA7" w:rsidRPr="00476DF6" w:rsidRDefault="003A2BA7" w:rsidP="003A2BA7">
      <w:pPr>
        <w:pStyle w:val="Corpotesto"/>
        <w:numPr>
          <w:ilvl w:val="0"/>
          <w:numId w:val="46"/>
        </w:numPr>
        <w:tabs>
          <w:tab w:val="clear" w:pos="1077"/>
          <w:tab w:val="num" w:pos="426"/>
        </w:tabs>
        <w:ind w:left="426"/>
        <w:rPr>
          <w:rFonts w:ascii="Arial" w:hAnsi="Arial" w:cs="Arial"/>
          <w:sz w:val="20"/>
        </w:rPr>
      </w:pPr>
      <w:r w:rsidRPr="00476DF6">
        <w:rPr>
          <w:rFonts w:ascii="Arial" w:hAnsi="Arial" w:cs="Arial"/>
          <w:sz w:val="20"/>
        </w:rPr>
        <w:t>Fornisce consulenza e predispone la documentazione per l’esercizio dei poteri di vigilanza e l’irrogazione delle sanzioni amministrative previste dalla normativa vigente in materia di repressione dell’abusivismo edilizio ivi compresa la predisposizione di tutti i provvedimenti di sospensione dei lavori, abbattimento e rimessa in pristino di competenza comunale, atti che vengono sottoscritti dal Sindaco;</w:t>
      </w:r>
    </w:p>
    <w:p w:rsidR="003A2BA7" w:rsidRPr="00476DF6" w:rsidRDefault="003A2BA7" w:rsidP="003A2BA7">
      <w:pPr>
        <w:pStyle w:val="Corpotesto"/>
        <w:numPr>
          <w:ilvl w:val="0"/>
          <w:numId w:val="46"/>
        </w:numPr>
        <w:tabs>
          <w:tab w:val="clear" w:pos="1077"/>
          <w:tab w:val="num" w:pos="426"/>
        </w:tabs>
        <w:ind w:left="426"/>
        <w:rPr>
          <w:rFonts w:ascii="Arial" w:hAnsi="Arial" w:cs="Arial"/>
          <w:sz w:val="20"/>
        </w:rPr>
      </w:pPr>
      <w:r w:rsidRPr="00476DF6">
        <w:rPr>
          <w:rFonts w:ascii="Arial" w:hAnsi="Arial" w:cs="Arial"/>
          <w:sz w:val="20"/>
        </w:rPr>
        <w:t>Istruisce le pratiche per il rilascio delle autorizzazioni per l’occupazione di suolo pubblico relativo all’apertura di cantieri, provvedimenti che vengono adottati con deliberazione della Giunta Comunale;</w:t>
      </w:r>
    </w:p>
    <w:p w:rsidR="003A2BA7" w:rsidRPr="00476DF6" w:rsidRDefault="003A2BA7" w:rsidP="003A2BA7">
      <w:pPr>
        <w:pStyle w:val="Corpotesto"/>
        <w:numPr>
          <w:ilvl w:val="0"/>
          <w:numId w:val="46"/>
        </w:numPr>
        <w:tabs>
          <w:tab w:val="clear" w:pos="1077"/>
          <w:tab w:val="num" w:pos="426"/>
        </w:tabs>
        <w:ind w:left="426"/>
        <w:rPr>
          <w:rFonts w:ascii="Arial" w:hAnsi="Arial" w:cs="Arial"/>
          <w:sz w:val="20"/>
        </w:rPr>
      </w:pPr>
      <w:r w:rsidRPr="00476DF6">
        <w:rPr>
          <w:rFonts w:ascii="Arial" w:hAnsi="Arial" w:cs="Arial"/>
          <w:sz w:val="20"/>
        </w:rPr>
        <w:t xml:space="preserve">Provvede alla quantificazione del contributo di concessione ed alla verifica dei casi di esenzione o riduzione istruendo le relative pratiche ivi comprese quelle relative al rimborso dei contributi pagati e non dovuti nel </w:t>
      </w:r>
      <w:r w:rsidRPr="00476DF6">
        <w:rPr>
          <w:rFonts w:ascii="Arial" w:hAnsi="Arial" w:cs="Arial"/>
          <w:sz w:val="20"/>
        </w:rPr>
        <w:lastRenderedPageBreak/>
        <w:t>rispetto delle vigenti norme di settore; il rimborso, come pure l’esenzione o la riduzione, vengono disposti con deliberazione della Giunta Comunale ed il Sindaco sottoscrive le relative Convenzioni;</w:t>
      </w:r>
    </w:p>
    <w:p w:rsidR="003A2BA7" w:rsidRPr="00476DF6" w:rsidRDefault="003A2BA7" w:rsidP="003A2BA7">
      <w:pPr>
        <w:pStyle w:val="Corpotesto"/>
        <w:numPr>
          <w:ilvl w:val="0"/>
          <w:numId w:val="46"/>
        </w:numPr>
        <w:tabs>
          <w:tab w:val="clear" w:pos="1077"/>
          <w:tab w:val="num" w:pos="426"/>
        </w:tabs>
        <w:ind w:left="426"/>
        <w:rPr>
          <w:rFonts w:ascii="Arial" w:hAnsi="Arial" w:cs="Arial"/>
          <w:sz w:val="20"/>
        </w:rPr>
      </w:pPr>
      <w:r w:rsidRPr="00476DF6">
        <w:rPr>
          <w:rFonts w:ascii="Arial" w:hAnsi="Arial" w:cs="Arial"/>
          <w:sz w:val="20"/>
        </w:rPr>
        <w:t>Istruisce le pratiche per il rilascio delle autorizzazioni allo scarico (che vengono sottoscritte dal Sindaco);</w:t>
      </w:r>
    </w:p>
    <w:p w:rsidR="003A2BA7" w:rsidRPr="00476DF6" w:rsidRDefault="003A2BA7" w:rsidP="003A2BA7">
      <w:pPr>
        <w:pStyle w:val="Corpotesto"/>
        <w:numPr>
          <w:ilvl w:val="0"/>
          <w:numId w:val="46"/>
        </w:numPr>
        <w:tabs>
          <w:tab w:val="clear" w:pos="1077"/>
          <w:tab w:val="num" w:pos="426"/>
        </w:tabs>
        <w:ind w:left="426"/>
        <w:rPr>
          <w:rFonts w:ascii="Arial" w:hAnsi="Arial" w:cs="Arial"/>
          <w:b/>
          <w:sz w:val="20"/>
        </w:rPr>
      </w:pPr>
      <w:r w:rsidRPr="00476DF6">
        <w:rPr>
          <w:rFonts w:ascii="Arial" w:hAnsi="Arial"/>
          <w:sz w:val="20"/>
        </w:rPr>
        <w:t>Provvede agli adempimenti connessi con la corretta gestione ed aggiornamento dei dati di competenza da inserire sul sito web comunale, con particolare riferimento alla sezione “Amministrazione Trasparente” relativi a competenze dell’Ufficio Tecnico – settore edilizia privata;</w:t>
      </w:r>
    </w:p>
    <w:p w:rsidR="003A2BA7" w:rsidRPr="00476DF6" w:rsidRDefault="003A2BA7" w:rsidP="003A2BA7">
      <w:pPr>
        <w:pStyle w:val="Corpotesto"/>
        <w:numPr>
          <w:ilvl w:val="0"/>
          <w:numId w:val="46"/>
        </w:numPr>
        <w:tabs>
          <w:tab w:val="clear" w:pos="1077"/>
          <w:tab w:val="num" w:pos="426"/>
        </w:tabs>
        <w:ind w:left="426"/>
        <w:rPr>
          <w:rFonts w:ascii="Arial" w:hAnsi="Arial" w:cs="Arial"/>
          <w:b/>
          <w:sz w:val="20"/>
        </w:rPr>
      </w:pPr>
      <w:r w:rsidRPr="00476DF6">
        <w:rPr>
          <w:rFonts w:ascii="Arial" w:hAnsi="Arial" w:cs="Arial"/>
          <w:sz w:val="20"/>
        </w:rPr>
        <w:t>Adotta tutti gli atti di natura gestionale, anche non compresi nell’elenco sopra riportato, che la Legge Urbanistica Provinciale (L.P. 15/2015) attribuisce alla competenza del Sindaco.</w:t>
      </w:r>
    </w:p>
    <w:p w:rsidR="003A2BA7" w:rsidRPr="00476DF6" w:rsidRDefault="003A2BA7" w:rsidP="003A2BA7">
      <w:pPr>
        <w:pStyle w:val="Paragrafoelenco"/>
        <w:numPr>
          <w:ilvl w:val="0"/>
          <w:numId w:val="46"/>
        </w:numPr>
        <w:tabs>
          <w:tab w:val="clear" w:pos="1077"/>
          <w:tab w:val="num" w:pos="142"/>
          <w:tab w:val="num" w:pos="426"/>
        </w:tabs>
        <w:ind w:left="426"/>
        <w:jc w:val="both"/>
        <w:rPr>
          <w:rFonts w:ascii="Arial" w:hAnsi="Arial" w:cs="Arial"/>
          <w:b/>
          <w:i/>
          <w:sz w:val="20"/>
          <w:szCs w:val="20"/>
        </w:rPr>
      </w:pPr>
      <w:r w:rsidRPr="00476DF6">
        <w:rPr>
          <w:rFonts w:ascii="Arial" w:hAnsi="Arial" w:cs="Arial"/>
          <w:sz w:val="20"/>
          <w:szCs w:val="20"/>
        </w:rPr>
        <w:t xml:space="preserve">Rimane di competenza della giunta la nomina del professionista incaricato di predisporre o modificare i vigenti strumenti urbanistici.  </w:t>
      </w:r>
    </w:p>
    <w:p w:rsidR="003A2BA7" w:rsidRPr="00476DF6" w:rsidRDefault="003A2BA7" w:rsidP="003A2BA7">
      <w:pPr>
        <w:pStyle w:val="Corpotesto"/>
        <w:rPr>
          <w:rFonts w:ascii="Arial" w:hAnsi="Arial" w:cs="Arial"/>
          <w:sz w:val="20"/>
        </w:rPr>
      </w:pPr>
    </w:p>
    <w:p w:rsidR="003A2BA7" w:rsidRPr="00476DF6" w:rsidRDefault="003A2BA7" w:rsidP="003A2BA7">
      <w:pPr>
        <w:pStyle w:val="Corpotesto"/>
        <w:rPr>
          <w:rFonts w:ascii="Arial" w:hAnsi="Arial"/>
          <w:sz w:val="20"/>
        </w:rPr>
      </w:pPr>
      <w:r w:rsidRPr="00476DF6">
        <w:rPr>
          <w:rFonts w:ascii="Arial" w:hAnsi="Arial"/>
          <w:sz w:val="20"/>
        </w:rPr>
        <w:t>Nelle materie devolute alla sua competenza rilascia le attestazioni, certificazioni, copia di documenti, comunicazioni, diffide, verbali, autenticazioni, legalizzazioni ed ogni altro atto costituente manifestazione di giudizio e di conoscenza.</w:t>
      </w:r>
    </w:p>
    <w:p w:rsidR="003A2BA7" w:rsidRPr="00266E27" w:rsidRDefault="003A2BA7" w:rsidP="009961D7">
      <w:pPr>
        <w:pStyle w:val="Corpotesto"/>
        <w:numPr>
          <w:ilvl w:val="0"/>
          <w:numId w:val="45"/>
        </w:numPr>
        <w:tabs>
          <w:tab w:val="clear" w:pos="1077"/>
          <w:tab w:val="num" w:pos="426"/>
        </w:tabs>
        <w:ind w:left="426"/>
        <w:rPr>
          <w:rFonts w:ascii="Arial" w:hAnsi="Arial" w:cs="Arial"/>
          <w:sz w:val="20"/>
        </w:rPr>
      </w:pPr>
    </w:p>
    <w:p w:rsidR="00302A8B" w:rsidRDefault="00302A8B" w:rsidP="00302A8B">
      <w:pPr>
        <w:numPr>
          <w:ilvl w:val="12"/>
          <w:numId w:val="0"/>
        </w:numPr>
        <w:jc w:val="both"/>
        <w:rPr>
          <w:rFonts w:ascii="Arial Narrow" w:hAnsi="Arial Narrow"/>
          <w:sz w:val="22"/>
        </w:rPr>
      </w:pPr>
    </w:p>
    <w:tbl>
      <w:tblPr>
        <w:tblW w:w="0" w:type="auto"/>
        <w:tblLayout w:type="fixed"/>
        <w:tblCellMar>
          <w:left w:w="70" w:type="dxa"/>
          <w:right w:w="70" w:type="dxa"/>
        </w:tblCellMar>
        <w:tblLook w:val="0000" w:firstRow="0" w:lastRow="0" w:firstColumn="0" w:lastColumn="0" w:noHBand="0" w:noVBand="0"/>
      </w:tblPr>
      <w:tblGrid>
        <w:gridCol w:w="2905"/>
        <w:gridCol w:w="6873"/>
      </w:tblGrid>
      <w:tr w:rsidR="00302A8B" w:rsidTr="008D37F9">
        <w:trPr>
          <w:trHeight w:val="402"/>
        </w:trPr>
        <w:tc>
          <w:tcPr>
            <w:tcW w:w="2905" w:type="dxa"/>
          </w:tcPr>
          <w:p w:rsidR="00302A8B" w:rsidRDefault="00302A8B" w:rsidP="008D37F9">
            <w:pPr>
              <w:rPr>
                <w:rFonts w:ascii="Arial Narrow" w:hAnsi="Arial Narrow"/>
                <w:b/>
                <w:sz w:val="22"/>
              </w:rPr>
            </w:pPr>
            <w:r>
              <w:rPr>
                <w:rFonts w:ascii="Arial Narrow" w:hAnsi="Arial Narrow"/>
                <w:b/>
                <w:sz w:val="22"/>
              </w:rPr>
              <w:t>RISORSE:</w:t>
            </w:r>
          </w:p>
        </w:tc>
        <w:tc>
          <w:tcPr>
            <w:tcW w:w="6873" w:type="dxa"/>
          </w:tcPr>
          <w:p w:rsidR="00302A8B" w:rsidRPr="00476DF6" w:rsidRDefault="009961D7" w:rsidP="008A0EC4">
            <w:pPr>
              <w:numPr>
                <w:ilvl w:val="12"/>
                <w:numId w:val="0"/>
              </w:numPr>
              <w:jc w:val="both"/>
              <w:rPr>
                <w:rFonts w:ascii="Arial Narrow" w:hAnsi="Arial Narrow"/>
                <w:sz w:val="22"/>
                <w:szCs w:val="22"/>
              </w:rPr>
            </w:pPr>
            <w:r w:rsidRPr="00476DF6">
              <w:rPr>
                <w:rFonts w:ascii="Arial Narrow" w:hAnsi="Arial Narrow"/>
                <w:sz w:val="22"/>
                <w:szCs w:val="22"/>
              </w:rPr>
              <w:t>L</w:t>
            </w:r>
            <w:r w:rsidR="000D749D" w:rsidRPr="00476DF6">
              <w:rPr>
                <w:rFonts w:ascii="Arial Narrow" w:hAnsi="Arial Narrow"/>
                <w:sz w:val="22"/>
                <w:szCs w:val="22"/>
              </w:rPr>
              <w:t xml:space="preserve">e risorse utilizzate sono quelle ordinarie in bilancio </w:t>
            </w:r>
            <w:r w:rsidRPr="00476DF6">
              <w:rPr>
                <w:rFonts w:ascii="Arial Narrow" w:hAnsi="Arial Narrow"/>
                <w:sz w:val="22"/>
                <w:szCs w:val="22"/>
              </w:rPr>
              <w:t xml:space="preserve">mentre quelle </w:t>
            </w:r>
            <w:r w:rsidR="000D749D" w:rsidRPr="00476DF6">
              <w:rPr>
                <w:rFonts w:ascii="Arial Narrow" w:hAnsi="Arial Narrow"/>
                <w:sz w:val="22"/>
                <w:szCs w:val="22"/>
              </w:rPr>
              <w:t xml:space="preserve">per </w:t>
            </w:r>
            <w:r w:rsidRPr="00476DF6">
              <w:rPr>
                <w:rFonts w:ascii="Arial Narrow" w:hAnsi="Arial Narrow"/>
                <w:sz w:val="22"/>
                <w:szCs w:val="22"/>
              </w:rPr>
              <w:t>l’impegno ed il</w:t>
            </w:r>
            <w:r w:rsidR="008A0EC4" w:rsidRPr="00476DF6">
              <w:rPr>
                <w:rFonts w:ascii="Arial Narrow" w:hAnsi="Arial Narrow"/>
                <w:sz w:val="22"/>
                <w:szCs w:val="22"/>
              </w:rPr>
              <w:t xml:space="preserve"> </w:t>
            </w:r>
            <w:r w:rsidR="000D749D" w:rsidRPr="00476DF6">
              <w:rPr>
                <w:rFonts w:ascii="Arial Narrow" w:hAnsi="Arial Narrow"/>
                <w:sz w:val="22"/>
                <w:szCs w:val="22"/>
              </w:rPr>
              <w:t>pagamento di</w:t>
            </w:r>
            <w:r w:rsidRPr="00476DF6">
              <w:rPr>
                <w:rFonts w:ascii="Arial Narrow" w:hAnsi="Arial Narrow"/>
                <w:sz w:val="22"/>
                <w:szCs w:val="22"/>
              </w:rPr>
              <w:t xml:space="preserve">: </w:t>
            </w:r>
            <w:r w:rsidR="000D749D" w:rsidRPr="00476DF6">
              <w:rPr>
                <w:rFonts w:ascii="Arial Narrow" w:hAnsi="Arial Narrow"/>
                <w:sz w:val="22"/>
                <w:szCs w:val="22"/>
              </w:rPr>
              <w:t xml:space="preserve">opere pubbliche, incarichi tecnici e acquisti di immobili ed attrezzature </w:t>
            </w:r>
            <w:r w:rsidRPr="00476DF6">
              <w:rPr>
                <w:rFonts w:ascii="Arial Narrow" w:hAnsi="Arial Narrow"/>
                <w:sz w:val="22"/>
                <w:szCs w:val="22"/>
              </w:rPr>
              <w:t xml:space="preserve">le risorse sono </w:t>
            </w:r>
            <w:r w:rsidR="000D749D" w:rsidRPr="00476DF6">
              <w:rPr>
                <w:rFonts w:ascii="Arial Narrow" w:hAnsi="Arial Narrow"/>
                <w:sz w:val="22"/>
                <w:szCs w:val="22"/>
              </w:rPr>
              <w:t>previste nel programma delle opere pubbliche.</w:t>
            </w:r>
          </w:p>
        </w:tc>
      </w:tr>
      <w:tr w:rsidR="00302A8B" w:rsidTr="008D37F9">
        <w:trPr>
          <w:trHeight w:val="466"/>
        </w:trPr>
        <w:tc>
          <w:tcPr>
            <w:tcW w:w="2905" w:type="dxa"/>
          </w:tcPr>
          <w:p w:rsidR="00302A8B" w:rsidRDefault="00302A8B" w:rsidP="008D37F9">
            <w:pPr>
              <w:rPr>
                <w:rFonts w:ascii="Arial Narrow" w:hAnsi="Arial Narrow"/>
                <w:b/>
                <w:sz w:val="22"/>
              </w:rPr>
            </w:pPr>
            <w:r>
              <w:rPr>
                <w:rFonts w:ascii="Arial Narrow" w:hAnsi="Arial Narrow"/>
                <w:b/>
                <w:sz w:val="22"/>
              </w:rPr>
              <w:t>INTERVENTI   PREVISTI:</w:t>
            </w:r>
          </w:p>
        </w:tc>
        <w:tc>
          <w:tcPr>
            <w:tcW w:w="6873" w:type="dxa"/>
          </w:tcPr>
          <w:p w:rsidR="00302A8B" w:rsidRPr="00476DF6" w:rsidRDefault="009961D7" w:rsidP="009961D7">
            <w:pPr>
              <w:numPr>
                <w:ilvl w:val="12"/>
                <w:numId w:val="0"/>
              </w:numPr>
              <w:jc w:val="both"/>
              <w:rPr>
                <w:rFonts w:ascii="Arial Narrow" w:hAnsi="Arial Narrow"/>
                <w:sz w:val="22"/>
                <w:szCs w:val="22"/>
              </w:rPr>
            </w:pPr>
            <w:r w:rsidRPr="00476DF6">
              <w:rPr>
                <w:rFonts w:ascii="Arial Narrow" w:hAnsi="Arial Narrow"/>
                <w:sz w:val="22"/>
                <w:szCs w:val="22"/>
              </w:rPr>
              <w:t xml:space="preserve">Attuazione del </w:t>
            </w:r>
            <w:r w:rsidR="00302A8B" w:rsidRPr="00476DF6">
              <w:rPr>
                <w:rFonts w:ascii="Arial Narrow" w:hAnsi="Arial Narrow"/>
                <w:sz w:val="22"/>
                <w:szCs w:val="22"/>
              </w:rPr>
              <w:t>programma degli investimenti approvato dal Consiglio Comunale, per le manutenzioni ordinarie si realizza la programmazione stabilita dalla Giunta Comunale.</w:t>
            </w:r>
          </w:p>
        </w:tc>
      </w:tr>
      <w:tr w:rsidR="00302A8B" w:rsidTr="008D37F9">
        <w:tc>
          <w:tcPr>
            <w:tcW w:w="2905" w:type="dxa"/>
          </w:tcPr>
          <w:p w:rsidR="00302A8B" w:rsidRDefault="00302A8B" w:rsidP="008D37F9">
            <w:pPr>
              <w:rPr>
                <w:rFonts w:ascii="Arial Narrow" w:hAnsi="Arial Narrow"/>
                <w:b/>
                <w:sz w:val="22"/>
              </w:rPr>
            </w:pPr>
            <w:r>
              <w:rPr>
                <w:rFonts w:ascii="Arial Narrow" w:hAnsi="Arial Narrow"/>
                <w:b/>
                <w:sz w:val="22"/>
              </w:rPr>
              <w:t xml:space="preserve">MEZZI: </w:t>
            </w:r>
          </w:p>
        </w:tc>
        <w:tc>
          <w:tcPr>
            <w:tcW w:w="6873" w:type="dxa"/>
          </w:tcPr>
          <w:p w:rsidR="00302A8B" w:rsidRPr="00476DF6" w:rsidRDefault="00302A8B" w:rsidP="008A0EC4">
            <w:pPr>
              <w:jc w:val="both"/>
              <w:rPr>
                <w:rFonts w:ascii="Arial Narrow" w:hAnsi="Arial Narrow"/>
                <w:sz w:val="22"/>
                <w:szCs w:val="22"/>
              </w:rPr>
            </w:pPr>
            <w:r w:rsidRPr="00476DF6">
              <w:rPr>
                <w:rFonts w:ascii="Arial Narrow" w:hAnsi="Arial Narrow"/>
                <w:sz w:val="22"/>
                <w:szCs w:val="22"/>
              </w:rPr>
              <w:t>La strumentazione elettronica in dotazione agli uffici.</w:t>
            </w:r>
          </w:p>
        </w:tc>
      </w:tr>
      <w:tr w:rsidR="00302A8B" w:rsidTr="008D37F9">
        <w:tc>
          <w:tcPr>
            <w:tcW w:w="2905" w:type="dxa"/>
          </w:tcPr>
          <w:p w:rsidR="00302A8B" w:rsidRDefault="00302A8B" w:rsidP="008D37F9">
            <w:pPr>
              <w:rPr>
                <w:rFonts w:ascii="Arial Narrow" w:hAnsi="Arial Narrow"/>
                <w:b/>
                <w:sz w:val="22"/>
              </w:rPr>
            </w:pPr>
            <w:r>
              <w:rPr>
                <w:rFonts w:ascii="Arial Narrow" w:hAnsi="Arial Narrow"/>
                <w:b/>
                <w:sz w:val="22"/>
              </w:rPr>
              <w:t>PERSONALE ASSEGNATO:</w:t>
            </w:r>
          </w:p>
        </w:tc>
        <w:tc>
          <w:tcPr>
            <w:tcW w:w="6873" w:type="dxa"/>
          </w:tcPr>
          <w:p w:rsidR="00CB66D6" w:rsidRDefault="009961D7" w:rsidP="000D749D">
            <w:pPr>
              <w:pStyle w:val="Style1"/>
              <w:ind w:right="0"/>
              <w:jc w:val="left"/>
              <w:rPr>
                <w:rFonts w:ascii="Arial Narrow" w:hAnsi="Arial Narrow" w:cs="Tahoma"/>
                <w:i/>
                <w:iCs/>
                <w:spacing w:val="-4"/>
                <w:sz w:val="22"/>
                <w:szCs w:val="22"/>
              </w:rPr>
            </w:pPr>
            <w:r w:rsidRPr="00476DF6">
              <w:rPr>
                <w:rFonts w:ascii="Arial Narrow" w:hAnsi="Arial Narrow" w:cs="Tahoma"/>
                <w:i/>
                <w:iCs/>
                <w:spacing w:val="80"/>
                <w:sz w:val="22"/>
                <w:szCs w:val="22"/>
              </w:rPr>
              <w:t>n.1</w:t>
            </w:r>
            <w:r w:rsidR="000D749D" w:rsidRPr="00476DF6">
              <w:rPr>
                <w:rFonts w:ascii="Arial Narrow" w:hAnsi="Arial Narrow" w:cs="Tahoma"/>
                <w:i/>
                <w:iCs/>
                <w:spacing w:val="-4"/>
                <w:sz w:val="22"/>
                <w:szCs w:val="22"/>
              </w:rPr>
              <w:t xml:space="preserve">Funzionario tecnico     </w:t>
            </w:r>
          </w:p>
          <w:p w:rsidR="00302A8B" w:rsidRPr="00476DF6" w:rsidRDefault="00CB66D6" w:rsidP="000D749D">
            <w:pPr>
              <w:pStyle w:val="Style1"/>
              <w:ind w:right="0"/>
              <w:jc w:val="left"/>
              <w:rPr>
                <w:rFonts w:ascii="Arial Narrow" w:hAnsi="Arial Narrow" w:cs="Tahoma"/>
                <w:i/>
                <w:iCs/>
                <w:spacing w:val="-4"/>
                <w:sz w:val="22"/>
                <w:szCs w:val="22"/>
              </w:rPr>
            </w:pPr>
            <w:r>
              <w:rPr>
                <w:rFonts w:ascii="Arial Narrow" w:hAnsi="Arial Narrow" w:cs="Tahoma"/>
                <w:i/>
                <w:iCs/>
                <w:spacing w:val="-4"/>
                <w:sz w:val="22"/>
                <w:szCs w:val="22"/>
              </w:rPr>
              <w:t xml:space="preserve">n. </w:t>
            </w:r>
            <w:proofErr w:type="gramStart"/>
            <w:r>
              <w:rPr>
                <w:rFonts w:ascii="Arial Narrow" w:hAnsi="Arial Narrow" w:cs="Tahoma"/>
                <w:i/>
                <w:iCs/>
                <w:spacing w:val="-4"/>
                <w:sz w:val="22"/>
                <w:szCs w:val="22"/>
              </w:rPr>
              <w:t>2  Assistenti</w:t>
            </w:r>
            <w:proofErr w:type="gramEnd"/>
            <w:r>
              <w:rPr>
                <w:rFonts w:ascii="Arial Narrow" w:hAnsi="Arial Narrow" w:cs="Tahoma"/>
                <w:i/>
                <w:iCs/>
                <w:spacing w:val="-4"/>
                <w:sz w:val="22"/>
                <w:szCs w:val="22"/>
              </w:rPr>
              <w:t xml:space="preserve"> tecnici  </w:t>
            </w:r>
            <w:r w:rsidR="000D749D" w:rsidRPr="00476DF6">
              <w:rPr>
                <w:rFonts w:ascii="Arial Narrow" w:hAnsi="Arial Narrow" w:cs="Tahoma"/>
                <w:i/>
                <w:iCs/>
                <w:spacing w:val="-4"/>
                <w:sz w:val="22"/>
                <w:szCs w:val="22"/>
              </w:rPr>
              <w:t xml:space="preserve">  </w:t>
            </w:r>
          </w:p>
          <w:p w:rsidR="00302A8B" w:rsidRPr="00476DF6" w:rsidRDefault="009961D7" w:rsidP="002177B9">
            <w:pPr>
              <w:pStyle w:val="Style1"/>
              <w:ind w:right="0"/>
              <w:jc w:val="left"/>
              <w:rPr>
                <w:rFonts w:ascii="Arial Narrow" w:hAnsi="Arial Narrow"/>
                <w:sz w:val="22"/>
                <w:szCs w:val="22"/>
              </w:rPr>
            </w:pPr>
            <w:r w:rsidRPr="00476DF6">
              <w:rPr>
                <w:rFonts w:ascii="Arial Narrow" w:hAnsi="Arial Narrow" w:cs="Tahoma"/>
                <w:i/>
                <w:iCs/>
                <w:spacing w:val="-4"/>
                <w:sz w:val="22"/>
                <w:szCs w:val="22"/>
              </w:rPr>
              <w:t xml:space="preserve">n. 1 Operaio specializzato </w:t>
            </w:r>
          </w:p>
        </w:tc>
      </w:tr>
      <w:tr w:rsidR="009961D7" w:rsidTr="008D37F9">
        <w:tc>
          <w:tcPr>
            <w:tcW w:w="2905" w:type="dxa"/>
          </w:tcPr>
          <w:p w:rsidR="009961D7" w:rsidRDefault="009961D7" w:rsidP="009961D7">
            <w:pPr>
              <w:rPr>
                <w:rFonts w:ascii="Arial Narrow" w:hAnsi="Arial Narrow"/>
                <w:b/>
                <w:sz w:val="22"/>
              </w:rPr>
            </w:pPr>
            <w:r>
              <w:rPr>
                <w:rFonts w:ascii="Arial Narrow" w:hAnsi="Arial Narrow"/>
                <w:b/>
                <w:sz w:val="22"/>
              </w:rPr>
              <w:t>OBIETTIVI</w:t>
            </w:r>
          </w:p>
        </w:tc>
        <w:tc>
          <w:tcPr>
            <w:tcW w:w="6873" w:type="dxa"/>
          </w:tcPr>
          <w:p w:rsidR="009961D7" w:rsidRPr="00476DF6" w:rsidRDefault="009961D7" w:rsidP="009961D7">
            <w:pPr>
              <w:numPr>
                <w:ilvl w:val="12"/>
                <w:numId w:val="0"/>
              </w:numPr>
              <w:jc w:val="both"/>
              <w:rPr>
                <w:rFonts w:ascii="Arial Narrow" w:hAnsi="Arial Narrow" w:cs="Arial"/>
                <w:sz w:val="22"/>
                <w:szCs w:val="22"/>
              </w:rPr>
            </w:pPr>
            <w:r w:rsidRPr="00476DF6">
              <w:rPr>
                <w:rFonts w:ascii="Arial Narrow" w:hAnsi="Arial Narrow" w:cs="Arial"/>
                <w:sz w:val="22"/>
                <w:szCs w:val="22"/>
              </w:rPr>
              <w:t xml:space="preserve">La Giunta affida i seguenti obiettivi: </w:t>
            </w:r>
          </w:p>
          <w:p w:rsidR="009961D7" w:rsidRPr="00476DF6" w:rsidRDefault="002177B9" w:rsidP="009961D7">
            <w:pPr>
              <w:numPr>
                <w:ilvl w:val="12"/>
                <w:numId w:val="0"/>
              </w:numPr>
              <w:jc w:val="both"/>
              <w:rPr>
                <w:rFonts w:ascii="Arial Narrow" w:hAnsi="Arial Narrow" w:cs="Arial"/>
                <w:sz w:val="22"/>
                <w:szCs w:val="22"/>
              </w:rPr>
            </w:pPr>
            <w:r w:rsidRPr="00476DF6">
              <w:rPr>
                <w:rFonts w:ascii="Arial Narrow" w:hAnsi="Arial Narrow" w:cs="Arial"/>
                <w:i/>
                <w:sz w:val="22"/>
                <w:szCs w:val="22"/>
              </w:rPr>
              <w:t>Razionalizzazione della spesa, miglioramento nell’efficienza ed efficacia dei procedimenti al fine di ottimizzare i servizi resi alla collettività, sulla base degli stanziamenti evidenziati nei capitoli riportati nell’allegato documento tecnico contabile”.</w:t>
            </w:r>
          </w:p>
        </w:tc>
      </w:tr>
    </w:tbl>
    <w:p w:rsidR="00302A8B" w:rsidRDefault="00302A8B" w:rsidP="00302A8B">
      <w:pPr>
        <w:tabs>
          <w:tab w:val="left" w:leader="underscore" w:pos="1620"/>
        </w:tabs>
        <w:ind w:left="288"/>
        <w:jc w:val="both"/>
        <w:rPr>
          <w:rFonts w:ascii="Tahoma" w:hAnsi="Tahoma" w:cs="Tahoma"/>
          <w:sz w:val="20"/>
          <w:szCs w:val="20"/>
          <w:u w:val="single"/>
        </w:rPr>
      </w:pPr>
    </w:p>
    <w:p w:rsidR="00302A8B" w:rsidRPr="00A71235" w:rsidRDefault="00302A8B" w:rsidP="00302A8B">
      <w:pPr>
        <w:pStyle w:val="Style1"/>
        <w:ind w:left="288" w:right="0"/>
        <w:jc w:val="left"/>
        <w:rPr>
          <w:rFonts w:ascii="Tahoma" w:hAnsi="Tahoma" w:cs="Tahoma"/>
          <w:sz w:val="20"/>
          <w:szCs w:val="20"/>
        </w:rPr>
      </w:pPr>
    </w:p>
    <w:p w:rsidR="00476DF6" w:rsidRDefault="00476DF6">
      <w:pPr>
        <w:widowControl/>
        <w:autoSpaceDE/>
        <w:autoSpaceDN/>
        <w:rPr>
          <w:rFonts w:ascii="Tahoma" w:hAnsi="Tahoma" w:cs="Tahoma"/>
          <w:b/>
          <w:bCs/>
          <w:sz w:val="22"/>
          <w:szCs w:val="22"/>
        </w:rPr>
      </w:pPr>
      <w:r>
        <w:rPr>
          <w:rFonts w:ascii="Tahoma" w:hAnsi="Tahoma" w:cs="Tahoma"/>
          <w:b/>
          <w:bCs/>
          <w:sz w:val="22"/>
          <w:szCs w:val="22"/>
        </w:rPr>
        <w:br w:type="page"/>
      </w:r>
    </w:p>
    <w:p w:rsidR="00893177" w:rsidRDefault="00893177">
      <w:pPr>
        <w:pStyle w:val="Style1"/>
        <w:ind w:left="288" w:right="0"/>
        <w:jc w:val="left"/>
        <w:rPr>
          <w:rFonts w:ascii="Tahoma" w:hAnsi="Tahoma" w:cs="Tahoma"/>
          <w:b/>
          <w:bCs/>
          <w:sz w:val="22"/>
          <w:szCs w:val="22"/>
        </w:rPr>
      </w:pPr>
    </w:p>
    <w:p w:rsidR="00F363AA" w:rsidRPr="00575A19" w:rsidRDefault="00F363AA">
      <w:pPr>
        <w:pStyle w:val="Style1"/>
        <w:spacing w:before="144"/>
        <w:rPr>
          <w:rFonts w:ascii="Arial" w:hAnsi="Arial" w:cs="Arial"/>
          <w:sz w:val="22"/>
          <w:szCs w:val="22"/>
        </w:rPr>
      </w:pPr>
      <w:r w:rsidRPr="00575A19">
        <w:rPr>
          <w:rFonts w:ascii="Arial" w:hAnsi="Arial" w:cs="Arial"/>
          <w:iCs/>
          <w:sz w:val="22"/>
          <w:szCs w:val="22"/>
        </w:rPr>
        <w:t xml:space="preserve">Vengono </w:t>
      </w:r>
      <w:r w:rsidRPr="00575A19">
        <w:rPr>
          <w:rFonts w:ascii="Arial" w:hAnsi="Arial" w:cs="Arial"/>
          <w:sz w:val="22"/>
          <w:szCs w:val="22"/>
        </w:rPr>
        <w:t xml:space="preserve">riservate alla </w:t>
      </w:r>
      <w:r w:rsidRPr="00575A19">
        <w:rPr>
          <w:rFonts w:ascii="Arial" w:hAnsi="Arial" w:cs="Arial"/>
          <w:color w:val="0000FF"/>
          <w:spacing w:val="39"/>
          <w:sz w:val="22"/>
          <w:szCs w:val="22"/>
        </w:rPr>
        <w:t>competenza</w:t>
      </w:r>
      <w:r w:rsidRPr="00575A19">
        <w:rPr>
          <w:rFonts w:ascii="Arial" w:hAnsi="Arial" w:cs="Arial"/>
          <w:color w:val="0000FF"/>
          <w:spacing w:val="32"/>
          <w:sz w:val="22"/>
          <w:szCs w:val="22"/>
        </w:rPr>
        <w:t xml:space="preserve"> della Giunta </w:t>
      </w:r>
      <w:r w:rsidRPr="00575A19">
        <w:rPr>
          <w:rFonts w:ascii="Arial" w:hAnsi="Arial" w:cs="Arial"/>
          <w:color w:val="0000FF"/>
          <w:spacing w:val="36"/>
          <w:sz w:val="22"/>
          <w:szCs w:val="22"/>
        </w:rPr>
        <w:t>Comunale</w:t>
      </w:r>
      <w:r w:rsidRPr="00575A19">
        <w:rPr>
          <w:rFonts w:ascii="Arial" w:hAnsi="Arial" w:cs="Arial"/>
          <w:spacing w:val="32"/>
          <w:sz w:val="22"/>
          <w:szCs w:val="22"/>
        </w:rPr>
        <w:t xml:space="preserve"> </w:t>
      </w:r>
      <w:r w:rsidRPr="00575A19">
        <w:rPr>
          <w:rFonts w:ascii="Arial" w:hAnsi="Arial" w:cs="Arial"/>
          <w:iCs/>
          <w:sz w:val="22"/>
          <w:szCs w:val="22"/>
        </w:rPr>
        <w:t xml:space="preserve">in </w:t>
      </w:r>
      <w:r w:rsidRPr="00575A19">
        <w:rPr>
          <w:rFonts w:ascii="Arial" w:hAnsi="Arial" w:cs="Arial"/>
          <w:sz w:val="22"/>
          <w:szCs w:val="22"/>
        </w:rPr>
        <w:t xml:space="preserve">ossequio alla facoltà </w:t>
      </w:r>
      <w:r w:rsidRPr="00575A19">
        <w:rPr>
          <w:rFonts w:ascii="Arial" w:hAnsi="Arial" w:cs="Arial"/>
          <w:iCs/>
          <w:sz w:val="22"/>
          <w:szCs w:val="22"/>
        </w:rPr>
        <w:t xml:space="preserve">riconosciuta ai sensi </w:t>
      </w:r>
      <w:r w:rsidRPr="00575A19">
        <w:rPr>
          <w:rFonts w:ascii="Arial" w:hAnsi="Arial" w:cs="Arial"/>
          <w:sz w:val="22"/>
          <w:szCs w:val="22"/>
        </w:rPr>
        <w:t xml:space="preserve">dell'art. 1 — </w:t>
      </w:r>
      <w:r w:rsidRPr="00575A19">
        <w:rPr>
          <w:rFonts w:ascii="Arial" w:hAnsi="Arial" w:cs="Arial"/>
          <w:iCs/>
          <w:sz w:val="22"/>
          <w:szCs w:val="22"/>
        </w:rPr>
        <w:t xml:space="preserve">comma 2 </w:t>
      </w:r>
      <w:r w:rsidRPr="00575A19">
        <w:rPr>
          <w:rFonts w:ascii="Arial" w:hAnsi="Arial" w:cs="Arial"/>
          <w:sz w:val="22"/>
          <w:szCs w:val="22"/>
        </w:rPr>
        <w:t xml:space="preserve">della L.R. 22.12.2004 </w:t>
      </w:r>
      <w:r w:rsidRPr="00575A19">
        <w:rPr>
          <w:rFonts w:ascii="Arial" w:hAnsi="Arial" w:cs="Arial"/>
          <w:iCs/>
          <w:sz w:val="22"/>
          <w:szCs w:val="22"/>
        </w:rPr>
        <w:t xml:space="preserve">n° 7 che </w:t>
      </w:r>
      <w:r w:rsidRPr="00575A19">
        <w:rPr>
          <w:rFonts w:ascii="Arial" w:hAnsi="Arial" w:cs="Arial"/>
          <w:sz w:val="22"/>
          <w:szCs w:val="22"/>
        </w:rPr>
        <w:t xml:space="preserve">prevede </w:t>
      </w:r>
      <w:r w:rsidRPr="00575A19">
        <w:rPr>
          <w:rFonts w:ascii="Arial" w:hAnsi="Arial" w:cs="Arial"/>
          <w:iCs/>
          <w:sz w:val="22"/>
          <w:szCs w:val="22"/>
        </w:rPr>
        <w:t xml:space="preserve">la </w:t>
      </w:r>
      <w:r w:rsidRPr="00575A19">
        <w:rPr>
          <w:rFonts w:ascii="Arial" w:hAnsi="Arial" w:cs="Arial"/>
          <w:sz w:val="22"/>
          <w:szCs w:val="22"/>
        </w:rPr>
        <w:t xml:space="preserve">possibilità </w:t>
      </w:r>
      <w:r w:rsidRPr="00575A19">
        <w:rPr>
          <w:rFonts w:ascii="Arial" w:hAnsi="Arial" w:cs="Arial"/>
          <w:iCs/>
          <w:sz w:val="22"/>
          <w:szCs w:val="22"/>
        </w:rPr>
        <w:t xml:space="preserve">di </w:t>
      </w:r>
      <w:r w:rsidRPr="00575A19">
        <w:rPr>
          <w:rFonts w:ascii="Arial" w:hAnsi="Arial" w:cs="Arial"/>
          <w:sz w:val="22"/>
          <w:szCs w:val="22"/>
        </w:rPr>
        <w:t xml:space="preserve">attribuire al </w:t>
      </w:r>
      <w:r w:rsidRPr="00575A19">
        <w:rPr>
          <w:rFonts w:ascii="Arial" w:hAnsi="Arial" w:cs="Arial"/>
          <w:iCs/>
          <w:sz w:val="22"/>
          <w:szCs w:val="22"/>
        </w:rPr>
        <w:t xml:space="preserve">Sindaco, </w:t>
      </w:r>
      <w:r w:rsidRPr="00575A19">
        <w:rPr>
          <w:rFonts w:ascii="Arial" w:hAnsi="Arial" w:cs="Arial"/>
          <w:sz w:val="22"/>
          <w:szCs w:val="22"/>
        </w:rPr>
        <w:t xml:space="preserve">agli </w:t>
      </w:r>
      <w:r w:rsidRPr="00575A19">
        <w:rPr>
          <w:rFonts w:ascii="Arial" w:hAnsi="Arial" w:cs="Arial"/>
          <w:iCs/>
          <w:sz w:val="22"/>
          <w:szCs w:val="22"/>
        </w:rPr>
        <w:t xml:space="preserve">Assessori o </w:t>
      </w:r>
      <w:r w:rsidRPr="00575A19">
        <w:rPr>
          <w:rFonts w:ascii="Arial" w:hAnsi="Arial" w:cs="Arial"/>
          <w:sz w:val="22"/>
          <w:szCs w:val="22"/>
        </w:rPr>
        <w:t xml:space="preserve">all'organo </w:t>
      </w:r>
      <w:r w:rsidRPr="00575A19">
        <w:rPr>
          <w:rFonts w:ascii="Arial" w:hAnsi="Arial" w:cs="Arial"/>
          <w:iCs/>
          <w:sz w:val="22"/>
          <w:szCs w:val="22"/>
        </w:rPr>
        <w:t xml:space="preserve">esecutivo </w:t>
      </w:r>
      <w:r w:rsidRPr="00575A19">
        <w:rPr>
          <w:rFonts w:ascii="Arial" w:hAnsi="Arial" w:cs="Arial"/>
          <w:sz w:val="22"/>
          <w:szCs w:val="22"/>
        </w:rPr>
        <w:t xml:space="preserve">il potere </w:t>
      </w:r>
      <w:r w:rsidRPr="00575A19">
        <w:rPr>
          <w:rFonts w:ascii="Arial" w:hAnsi="Arial" w:cs="Arial"/>
          <w:iCs/>
          <w:sz w:val="22"/>
          <w:szCs w:val="22"/>
        </w:rPr>
        <w:t xml:space="preserve">di </w:t>
      </w:r>
      <w:r w:rsidRPr="00575A19">
        <w:rPr>
          <w:rFonts w:ascii="Arial" w:hAnsi="Arial" w:cs="Arial"/>
          <w:sz w:val="22"/>
          <w:szCs w:val="22"/>
        </w:rPr>
        <w:t xml:space="preserve">adottare </w:t>
      </w:r>
      <w:r w:rsidRPr="00575A19">
        <w:rPr>
          <w:rFonts w:ascii="Arial" w:hAnsi="Arial" w:cs="Arial"/>
          <w:iCs/>
          <w:sz w:val="22"/>
          <w:szCs w:val="22"/>
        </w:rPr>
        <w:t xml:space="preserve">atti </w:t>
      </w:r>
      <w:r w:rsidRPr="00575A19">
        <w:rPr>
          <w:rFonts w:ascii="Arial" w:hAnsi="Arial" w:cs="Arial"/>
          <w:sz w:val="22"/>
          <w:szCs w:val="22"/>
        </w:rPr>
        <w:t xml:space="preserve">anche </w:t>
      </w:r>
      <w:r w:rsidRPr="00575A19">
        <w:rPr>
          <w:rFonts w:ascii="Arial" w:hAnsi="Arial" w:cs="Arial"/>
          <w:iCs/>
          <w:sz w:val="22"/>
          <w:szCs w:val="22"/>
        </w:rPr>
        <w:t xml:space="preserve">di natura tecnico — </w:t>
      </w:r>
      <w:r w:rsidRPr="00575A19">
        <w:rPr>
          <w:rFonts w:ascii="Arial" w:hAnsi="Arial" w:cs="Arial"/>
          <w:sz w:val="22"/>
          <w:szCs w:val="22"/>
        </w:rPr>
        <w:t xml:space="preserve">gestionale nel rispetto di quanto previsto nello Statuto comunale (art. </w:t>
      </w:r>
      <w:r w:rsidRPr="00575A19">
        <w:rPr>
          <w:rFonts w:ascii="Arial" w:hAnsi="Arial" w:cs="Arial"/>
          <w:iCs/>
          <w:sz w:val="22"/>
          <w:szCs w:val="22"/>
        </w:rPr>
        <w:t xml:space="preserve">35), </w:t>
      </w:r>
      <w:r w:rsidRPr="00575A19">
        <w:rPr>
          <w:rFonts w:ascii="Arial" w:hAnsi="Arial" w:cs="Arial"/>
          <w:sz w:val="22"/>
          <w:szCs w:val="22"/>
        </w:rPr>
        <w:t xml:space="preserve">le </w:t>
      </w:r>
      <w:r w:rsidRPr="00575A19">
        <w:rPr>
          <w:rFonts w:ascii="Arial" w:hAnsi="Arial" w:cs="Arial"/>
          <w:iCs/>
          <w:sz w:val="22"/>
          <w:szCs w:val="22"/>
        </w:rPr>
        <w:t xml:space="preserve">seguenti </w:t>
      </w:r>
      <w:r w:rsidRPr="00575A19">
        <w:rPr>
          <w:rFonts w:ascii="Arial" w:hAnsi="Arial" w:cs="Arial"/>
          <w:sz w:val="22"/>
          <w:szCs w:val="22"/>
        </w:rPr>
        <w:t>attribuzioni:</w:t>
      </w:r>
    </w:p>
    <w:p w:rsidR="00F363AA" w:rsidRPr="00575A19" w:rsidRDefault="00F363AA" w:rsidP="003717E4">
      <w:pPr>
        <w:numPr>
          <w:ilvl w:val="0"/>
          <w:numId w:val="5"/>
        </w:numPr>
        <w:ind w:right="72"/>
        <w:jc w:val="both"/>
        <w:rPr>
          <w:rFonts w:ascii="Arial" w:hAnsi="Arial" w:cs="Arial"/>
          <w:iCs/>
          <w:sz w:val="22"/>
          <w:szCs w:val="22"/>
        </w:rPr>
      </w:pPr>
      <w:r w:rsidRPr="00575A19">
        <w:rPr>
          <w:rFonts w:ascii="Arial" w:hAnsi="Arial" w:cs="Arial"/>
          <w:iCs/>
          <w:sz w:val="22"/>
          <w:szCs w:val="22"/>
        </w:rPr>
        <w:t>La valutazione del periodo di prova e il rimborso delle spese giudiziarie, legali e peritali in favore del personale e degli amministratori comunali;</w:t>
      </w:r>
    </w:p>
    <w:p w:rsidR="00F363AA" w:rsidRPr="00575A19" w:rsidRDefault="00F363AA" w:rsidP="003717E4">
      <w:pPr>
        <w:pStyle w:val="Style1"/>
        <w:numPr>
          <w:ilvl w:val="0"/>
          <w:numId w:val="6"/>
        </w:numPr>
        <w:ind w:right="0"/>
        <w:rPr>
          <w:rFonts w:ascii="Arial" w:hAnsi="Arial" w:cs="Arial"/>
          <w:iCs/>
          <w:sz w:val="22"/>
          <w:szCs w:val="22"/>
        </w:rPr>
      </w:pPr>
      <w:r w:rsidRPr="00575A19">
        <w:rPr>
          <w:rFonts w:ascii="Arial" w:hAnsi="Arial" w:cs="Arial"/>
          <w:iCs/>
          <w:sz w:val="22"/>
          <w:szCs w:val="22"/>
        </w:rPr>
        <w:t>L'irrogazione delle sanzioni disciplinari più gravi del richiamo verbale;</w:t>
      </w:r>
    </w:p>
    <w:p w:rsidR="00F363AA" w:rsidRPr="00575A19" w:rsidRDefault="00F363AA" w:rsidP="003717E4">
      <w:pPr>
        <w:pStyle w:val="Style1"/>
        <w:numPr>
          <w:ilvl w:val="0"/>
          <w:numId w:val="7"/>
        </w:numPr>
        <w:rPr>
          <w:rFonts w:ascii="Arial" w:hAnsi="Arial" w:cs="Arial"/>
          <w:iCs/>
          <w:sz w:val="22"/>
          <w:szCs w:val="22"/>
        </w:rPr>
      </w:pPr>
      <w:r w:rsidRPr="00575A19">
        <w:rPr>
          <w:rFonts w:ascii="Arial" w:hAnsi="Arial" w:cs="Arial"/>
          <w:iCs/>
          <w:sz w:val="22"/>
          <w:szCs w:val="22"/>
        </w:rPr>
        <w:t>L'indizione dei bandi di concorso, di pubblica selezione, di selezione interna e di mobilità, la nomina delle Commissioni giudicatrici di concorso, l'approvazione delle graduatorie, la nomina dei vincitori, la riammissione in servizio, l'autorizzazione a svolgere incarichi esterni da parte dei dipendenti e la concessione di permessi ed aspettative;</w:t>
      </w:r>
    </w:p>
    <w:p w:rsidR="00F363AA" w:rsidRPr="00575A19" w:rsidRDefault="000A23B2" w:rsidP="003717E4">
      <w:pPr>
        <w:numPr>
          <w:ilvl w:val="0"/>
          <w:numId w:val="8"/>
        </w:numPr>
        <w:spacing w:line="252" w:lineRule="exact"/>
        <w:ind w:right="72"/>
        <w:jc w:val="both"/>
        <w:rPr>
          <w:rFonts w:ascii="Arial" w:hAnsi="Arial" w:cs="Arial"/>
          <w:iCs/>
          <w:sz w:val="22"/>
          <w:szCs w:val="22"/>
        </w:rPr>
      </w:pPr>
      <w:r w:rsidRPr="00575A19">
        <w:rPr>
          <w:rFonts w:ascii="Arial" w:hAnsi="Arial" w:cs="Arial"/>
          <w:iCs/>
          <w:sz w:val="22"/>
          <w:szCs w:val="22"/>
        </w:rPr>
        <w:t xml:space="preserve">L’adozione di </w:t>
      </w:r>
      <w:r w:rsidR="00F363AA" w:rsidRPr="00575A19">
        <w:rPr>
          <w:rFonts w:ascii="Arial" w:hAnsi="Arial" w:cs="Arial"/>
          <w:iCs/>
          <w:sz w:val="22"/>
          <w:szCs w:val="22"/>
        </w:rPr>
        <w:t>deliberazioni con cui promuove o resiste alle liti avanti l'autorità giudiziaria, compresa la nomina dei difensori;</w:t>
      </w:r>
    </w:p>
    <w:p w:rsidR="00F363AA" w:rsidRPr="00575A19" w:rsidRDefault="000A23B2" w:rsidP="003717E4">
      <w:pPr>
        <w:pStyle w:val="Style1"/>
        <w:numPr>
          <w:ilvl w:val="0"/>
          <w:numId w:val="9"/>
        </w:numPr>
        <w:rPr>
          <w:rFonts w:ascii="Arial" w:hAnsi="Arial" w:cs="Arial"/>
          <w:iCs/>
          <w:sz w:val="22"/>
          <w:szCs w:val="22"/>
        </w:rPr>
      </w:pPr>
      <w:r w:rsidRPr="00575A19">
        <w:rPr>
          <w:rFonts w:ascii="Arial" w:hAnsi="Arial" w:cs="Arial"/>
          <w:iCs/>
          <w:sz w:val="22"/>
          <w:szCs w:val="22"/>
        </w:rPr>
        <w:t xml:space="preserve">L’adozione di </w:t>
      </w:r>
      <w:r w:rsidR="00F363AA" w:rsidRPr="00575A19">
        <w:rPr>
          <w:rFonts w:ascii="Arial" w:hAnsi="Arial" w:cs="Arial"/>
          <w:iCs/>
          <w:sz w:val="22"/>
          <w:szCs w:val="22"/>
        </w:rPr>
        <w:t>deliberazioni di rimborso ai datori di lavoro (privati e enti pubblici economici) degli oneri relativi agli amministratori comunali in aspettativa o che usufruiscono dei permessi per l'espletamento del mandato politico.</w:t>
      </w:r>
    </w:p>
    <w:p w:rsidR="00F363AA" w:rsidRPr="00575A19" w:rsidRDefault="000A23B2" w:rsidP="000A23B2">
      <w:pPr>
        <w:pStyle w:val="Style1"/>
        <w:numPr>
          <w:ilvl w:val="0"/>
          <w:numId w:val="10"/>
        </w:numPr>
        <w:rPr>
          <w:rFonts w:ascii="Arial" w:hAnsi="Arial" w:cs="Arial"/>
          <w:iCs/>
          <w:sz w:val="22"/>
          <w:szCs w:val="22"/>
        </w:rPr>
      </w:pPr>
      <w:r w:rsidRPr="00575A19">
        <w:rPr>
          <w:rFonts w:ascii="Arial" w:hAnsi="Arial" w:cs="Arial"/>
          <w:iCs/>
          <w:sz w:val="22"/>
          <w:szCs w:val="22"/>
        </w:rPr>
        <w:t xml:space="preserve">L’autorizzazione ad </w:t>
      </w:r>
      <w:r w:rsidR="00F363AA" w:rsidRPr="00575A19">
        <w:rPr>
          <w:rFonts w:ascii="Arial" w:hAnsi="Arial" w:cs="Arial"/>
          <w:iCs/>
          <w:sz w:val="22"/>
          <w:szCs w:val="22"/>
        </w:rPr>
        <w:t>effettua</w:t>
      </w:r>
      <w:r w:rsidRPr="00575A19">
        <w:rPr>
          <w:rFonts w:ascii="Arial" w:hAnsi="Arial" w:cs="Arial"/>
          <w:iCs/>
          <w:sz w:val="22"/>
          <w:szCs w:val="22"/>
        </w:rPr>
        <w:t xml:space="preserve">re </w:t>
      </w:r>
      <w:r w:rsidR="00F363AA" w:rsidRPr="00575A19">
        <w:rPr>
          <w:rFonts w:ascii="Arial" w:hAnsi="Arial" w:cs="Arial"/>
          <w:iCs/>
          <w:sz w:val="22"/>
          <w:szCs w:val="22"/>
        </w:rPr>
        <w:t xml:space="preserve">missioni fuori del territorio provinciale da parte degli Amministratori comunali e liquida il relativo trattamento di missione provvedendo al rimborso delle </w:t>
      </w:r>
      <w:r w:rsidR="00F363AA" w:rsidRPr="00575A19">
        <w:rPr>
          <w:rFonts w:ascii="Arial" w:hAnsi="Arial" w:cs="Arial"/>
          <w:iCs/>
          <w:spacing w:val="-2"/>
          <w:sz w:val="22"/>
          <w:szCs w:val="22"/>
        </w:rPr>
        <w:t>spese di viaggio degli Amministratori</w:t>
      </w:r>
      <w:r w:rsidR="00F363AA" w:rsidRPr="00575A19">
        <w:rPr>
          <w:rFonts w:ascii="Arial" w:hAnsi="Arial" w:cs="Arial"/>
          <w:iCs/>
          <w:sz w:val="22"/>
          <w:szCs w:val="22"/>
        </w:rPr>
        <w:t>.</w:t>
      </w:r>
    </w:p>
    <w:p w:rsidR="000A23B2" w:rsidRPr="00575A19" w:rsidRDefault="000A23B2" w:rsidP="00575A19">
      <w:pPr>
        <w:pStyle w:val="Paragrafoelenco"/>
        <w:numPr>
          <w:ilvl w:val="0"/>
          <w:numId w:val="11"/>
        </w:numPr>
        <w:ind w:left="0"/>
        <w:jc w:val="both"/>
        <w:rPr>
          <w:rFonts w:ascii="Arial" w:hAnsi="Arial" w:cs="Arial"/>
          <w:iCs/>
          <w:sz w:val="22"/>
          <w:szCs w:val="22"/>
        </w:rPr>
      </w:pPr>
      <w:r w:rsidRPr="00575A19">
        <w:rPr>
          <w:rFonts w:ascii="Arial" w:hAnsi="Arial" w:cs="Arial"/>
          <w:iCs/>
          <w:sz w:val="22"/>
          <w:szCs w:val="22"/>
        </w:rPr>
        <w:t xml:space="preserve">L’adozione delle deliberazioni attinenti ad ambiti di discrezionalità o comunque estranei alla sfera della gestione dei servizi e degli uffici quali spese di rappresentanza e provvedimenti in materia giurisdizionale e la programmazione di iniziative culturali, sportive, ricreative </w:t>
      </w:r>
      <w:proofErr w:type="gramStart"/>
      <w:r w:rsidRPr="00575A19">
        <w:rPr>
          <w:rFonts w:ascii="Arial" w:hAnsi="Arial" w:cs="Arial"/>
          <w:iCs/>
          <w:sz w:val="22"/>
          <w:szCs w:val="22"/>
        </w:rPr>
        <w:t>ecc..</w:t>
      </w:r>
      <w:proofErr w:type="gramEnd"/>
      <w:r w:rsidRPr="00575A19">
        <w:rPr>
          <w:rFonts w:ascii="Arial" w:hAnsi="Arial" w:cs="Arial"/>
          <w:iCs/>
          <w:sz w:val="22"/>
          <w:szCs w:val="22"/>
        </w:rPr>
        <w:t xml:space="preserve"> Sono altresì di competenza della Giunta i provvedimenti relativi agli interventi ed alle risorse in materia di contributi e sovvenzioni ad Enti, Associazioni senza finalità di lucro e soggetti in stato di bisogno, ivi comprese le impegnative per il pagamento delle quote mensili per la degenza presso strutture per anziani di persone aventi domicilio di soccorso in questo Comune;</w:t>
      </w:r>
    </w:p>
    <w:p w:rsidR="00F363AA" w:rsidRPr="00575A19" w:rsidRDefault="00F363AA" w:rsidP="003717E4">
      <w:pPr>
        <w:numPr>
          <w:ilvl w:val="0"/>
          <w:numId w:val="12"/>
        </w:numPr>
        <w:spacing w:line="252" w:lineRule="exact"/>
        <w:ind w:right="72"/>
        <w:rPr>
          <w:rFonts w:ascii="Arial" w:hAnsi="Arial" w:cs="Arial"/>
          <w:iCs/>
          <w:sz w:val="22"/>
          <w:szCs w:val="22"/>
        </w:rPr>
      </w:pPr>
      <w:r w:rsidRPr="00575A19">
        <w:rPr>
          <w:rFonts w:ascii="Arial" w:hAnsi="Arial" w:cs="Arial"/>
          <w:iCs/>
          <w:sz w:val="22"/>
          <w:szCs w:val="22"/>
        </w:rPr>
        <w:t>La concessione di sovvenzioni finanziarie avviene mediante l'adozione di deliberazioni da parte della Giunta Comunale.</w:t>
      </w:r>
    </w:p>
    <w:p w:rsidR="000A23B2" w:rsidRPr="00167353" w:rsidRDefault="000A23B2" w:rsidP="000A23B2">
      <w:pPr>
        <w:numPr>
          <w:ilvl w:val="0"/>
          <w:numId w:val="47"/>
        </w:numPr>
        <w:tabs>
          <w:tab w:val="clear" w:pos="1077"/>
          <w:tab w:val="num" w:pos="426"/>
        </w:tabs>
        <w:ind w:left="426" w:right="72"/>
        <w:jc w:val="both"/>
        <w:rPr>
          <w:rFonts w:ascii="Arial" w:hAnsi="Arial" w:cs="Arial"/>
          <w:iCs/>
          <w:sz w:val="22"/>
          <w:szCs w:val="22"/>
        </w:rPr>
      </w:pPr>
      <w:r>
        <w:rPr>
          <w:rFonts w:ascii="Arial" w:hAnsi="Arial" w:cs="Arial"/>
          <w:sz w:val="22"/>
          <w:szCs w:val="22"/>
        </w:rPr>
        <w:t>L</w:t>
      </w:r>
      <w:r w:rsidRPr="00167353">
        <w:rPr>
          <w:rFonts w:ascii="Arial" w:hAnsi="Arial" w:cs="Arial"/>
          <w:sz w:val="22"/>
          <w:szCs w:val="22"/>
        </w:rPr>
        <w:t xml:space="preserve">’accettazione di eredità e donazioni di beni immobili e mobili; </w:t>
      </w:r>
    </w:p>
    <w:p w:rsidR="000A23B2" w:rsidRPr="0029705E" w:rsidRDefault="000A23B2" w:rsidP="000A23B2">
      <w:pPr>
        <w:numPr>
          <w:ilvl w:val="0"/>
          <w:numId w:val="47"/>
        </w:numPr>
        <w:tabs>
          <w:tab w:val="clear" w:pos="1077"/>
          <w:tab w:val="num" w:pos="426"/>
        </w:tabs>
        <w:ind w:left="426" w:right="72"/>
        <w:jc w:val="both"/>
        <w:rPr>
          <w:rFonts w:ascii="Arial" w:hAnsi="Arial" w:cs="Arial"/>
          <w:iCs/>
          <w:sz w:val="22"/>
          <w:szCs w:val="22"/>
        </w:rPr>
      </w:pPr>
      <w:r>
        <w:rPr>
          <w:rFonts w:ascii="Arial" w:hAnsi="Arial" w:cs="Arial"/>
          <w:sz w:val="22"/>
          <w:szCs w:val="22"/>
        </w:rPr>
        <w:t>L’</w:t>
      </w:r>
      <w:r w:rsidRPr="00167353">
        <w:rPr>
          <w:rFonts w:ascii="Arial" w:hAnsi="Arial" w:cs="Arial"/>
          <w:sz w:val="22"/>
          <w:szCs w:val="22"/>
        </w:rPr>
        <w:t xml:space="preserve">assunzione di deliberazioni a contrarre nell’ipotesi di acquisti immobiliari, alienazioni immobiliari e relative permute, ovvero concernenti diritti reali e concessioni, che siano espressamente previsti nel bilancio di previsione e nel Documento Unico di Programmazione o in altri atti fondamentali del Consiglio (diversamente la competenza è del Consiglio Comunale ex. Art. 26 – lett. L) del T.U.LL.RR.O.C.) Le relative procedure sono istruite dal </w:t>
      </w:r>
      <w:r w:rsidRPr="0029705E">
        <w:rPr>
          <w:rFonts w:ascii="Arial" w:hAnsi="Arial" w:cs="Arial"/>
          <w:sz w:val="22"/>
          <w:szCs w:val="22"/>
        </w:rPr>
        <w:t>Segretario comunale ed i contratti sono rogati dal Segretario Comunale;</w:t>
      </w:r>
    </w:p>
    <w:p w:rsidR="000A23B2" w:rsidRPr="0029705E" w:rsidRDefault="000A23B2" w:rsidP="000A23B2">
      <w:pPr>
        <w:numPr>
          <w:ilvl w:val="0"/>
          <w:numId w:val="47"/>
        </w:numPr>
        <w:tabs>
          <w:tab w:val="clear" w:pos="1077"/>
          <w:tab w:val="num" w:pos="426"/>
        </w:tabs>
        <w:ind w:left="426" w:right="72"/>
        <w:jc w:val="both"/>
        <w:rPr>
          <w:rFonts w:ascii="Arial" w:hAnsi="Arial" w:cs="Arial"/>
          <w:iCs/>
          <w:sz w:val="22"/>
          <w:szCs w:val="22"/>
        </w:rPr>
      </w:pPr>
      <w:r>
        <w:rPr>
          <w:rFonts w:ascii="Arial" w:hAnsi="Arial" w:cs="Arial"/>
          <w:sz w:val="22"/>
          <w:szCs w:val="22"/>
        </w:rPr>
        <w:t>I</w:t>
      </w:r>
      <w:r w:rsidRPr="0029705E">
        <w:rPr>
          <w:rFonts w:ascii="Arial" w:hAnsi="Arial" w:cs="Arial"/>
          <w:sz w:val="22"/>
          <w:szCs w:val="22"/>
        </w:rPr>
        <w:t>l rilascio delle autorizzazioni per l’occupazione di suolo pubblico relativo all’apertura di cantieri, adottando il relativo provvedimento (la fase istruttoria viene condotta dal servizio tecnico – edilizia privata);</w:t>
      </w:r>
    </w:p>
    <w:p w:rsidR="000A23B2" w:rsidRPr="0029705E" w:rsidRDefault="000A23B2" w:rsidP="000A23B2">
      <w:pPr>
        <w:numPr>
          <w:ilvl w:val="0"/>
          <w:numId w:val="47"/>
        </w:numPr>
        <w:tabs>
          <w:tab w:val="clear" w:pos="1077"/>
          <w:tab w:val="num" w:pos="426"/>
        </w:tabs>
        <w:ind w:left="426" w:right="72"/>
        <w:jc w:val="both"/>
        <w:rPr>
          <w:rFonts w:ascii="Arial" w:hAnsi="Arial" w:cs="Arial"/>
          <w:iCs/>
          <w:sz w:val="22"/>
          <w:szCs w:val="22"/>
        </w:rPr>
      </w:pPr>
      <w:r>
        <w:rPr>
          <w:rFonts w:ascii="Arial" w:hAnsi="Arial" w:cs="Arial"/>
          <w:sz w:val="22"/>
          <w:szCs w:val="22"/>
        </w:rPr>
        <w:t>I</w:t>
      </w:r>
      <w:r w:rsidRPr="0029705E">
        <w:rPr>
          <w:rFonts w:ascii="Arial" w:hAnsi="Arial" w:cs="Arial"/>
          <w:sz w:val="22"/>
          <w:szCs w:val="22"/>
        </w:rPr>
        <w:t>l rimborso dei contributi di concessione pagati e non dovuti nel rispetto delle vigenti norme di settore, come pure l’esenzione o la riduzione del contributo di concessione medesimo, vengono disposti con deliberazione della Giunta Comunale (la fase istruttoria viene condotta dal servizio tecnico – edilizia privata);</w:t>
      </w:r>
    </w:p>
    <w:p w:rsidR="00F363AA" w:rsidRPr="00833307" w:rsidRDefault="00F363AA">
      <w:pPr>
        <w:rPr>
          <w:rFonts w:ascii="Tahoma" w:hAnsi="Tahoma" w:cs="Tahoma"/>
          <w:i/>
          <w:iCs/>
          <w:sz w:val="22"/>
          <w:szCs w:val="22"/>
        </w:rPr>
      </w:pPr>
    </w:p>
    <w:p w:rsidR="00F363AA" w:rsidRDefault="00F363AA">
      <w:pPr>
        <w:rPr>
          <w:rFonts w:ascii="Tahoma" w:hAnsi="Tahoma" w:cs="Tahoma"/>
          <w:sz w:val="22"/>
          <w:szCs w:val="22"/>
        </w:rPr>
      </w:pPr>
      <w:r w:rsidRPr="00833307">
        <w:rPr>
          <w:rFonts w:ascii="Tahoma" w:hAnsi="Tahoma" w:cs="Tahoma"/>
          <w:sz w:val="22"/>
          <w:szCs w:val="22"/>
        </w:rPr>
        <w:t>RELATIVAMENTE ALLE OPERE PUBBLICHE E FORNITURA DI SERVIZI:</w:t>
      </w:r>
    </w:p>
    <w:p w:rsidR="00750A28" w:rsidRPr="005A5395" w:rsidRDefault="00750A28" w:rsidP="00750A28">
      <w:pPr>
        <w:pStyle w:val="Style1"/>
        <w:numPr>
          <w:ilvl w:val="0"/>
          <w:numId w:val="48"/>
        </w:numPr>
        <w:tabs>
          <w:tab w:val="clear" w:pos="1077"/>
          <w:tab w:val="num" w:pos="426"/>
        </w:tabs>
        <w:ind w:left="426" w:right="0"/>
        <w:rPr>
          <w:rFonts w:ascii="Arial" w:hAnsi="Arial" w:cs="Arial"/>
          <w:iCs/>
          <w:sz w:val="22"/>
          <w:szCs w:val="22"/>
        </w:rPr>
      </w:pPr>
      <w:r w:rsidRPr="005A5395">
        <w:rPr>
          <w:rFonts w:ascii="Arial" w:hAnsi="Arial" w:cs="Arial"/>
          <w:iCs/>
          <w:sz w:val="22"/>
          <w:szCs w:val="22"/>
        </w:rPr>
        <w:t>La nomina del professionista incaricato di predisporre o modificare gli strumenti urbanistici;</w:t>
      </w:r>
    </w:p>
    <w:p w:rsidR="00750A28" w:rsidRPr="008D37F9" w:rsidRDefault="00750A28" w:rsidP="00750A28">
      <w:pPr>
        <w:pStyle w:val="Style1"/>
        <w:numPr>
          <w:ilvl w:val="0"/>
          <w:numId w:val="48"/>
        </w:numPr>
        <w:tabs>
          <w:tab w:val="clear" w:pos="1077"/>
          <w:tab w:val="num" w:pos="426"/>
        </w:tabs>
        <w:ind w:left="426" w:right="0"/>
        <w:rPr>
          <w:rFonts w:ascii="Arial" w:hAnsi="Arial" w:cs="Arial"/>
          <w:iCs/>
          <w:sz w:val="18"/>
          <w:szCs w:val="18"/>
        </w:rPr>
      </w:pPr>
      <w:r>
        <w:rPr>
          <w:rFonts w:ascii="Arial" w:hAnsi="Arial" w:cs="Arial"/>
          <w:iCs/>
          <w:sz w:val="22"/>
          <w:szCs w:val="22"/>
        </w:rPr>
        <w:t xml:space="preserve">La scelta del professionista e </w:t>
      </w:r>
      <w:r w:rsidRPr="005A5395">
        <w:rPr>
          <w:rFonts w:ascii="Arial" w:hAnsi="Arial" w:cs="Arial"/>
          <w:iCs/>
          <w:sz w:val="22"/>
          <w:szCs w:val="22"/>
        </w:rPr>
        <w:t>l'affidamento di incarichi di progettazione di opere nonché di incarichi per la direzione lavori, nel rispetto delle vigenti disposizioni normative</w:t>
      </w:r>
      <w:r w:rsidR="00575A19">
        <w:rPr>
          <w:rFonts w:ascii="Arial" w:hAnsi="Arial" w:cs="Arial"/>
          <w:iCs/>
          <w:sz w:val="22"/>
          <w:szCs w:val="22"/>
        </w:rPr>
        <w:t xml:space="preserve"> fatto salvo quanto attribuito alla competenza del Centro di Responsabilità “Servizio Tecnico – Lavori pubblici” </w:t>
      </w:r>
      <w:r w:rsidR="008D37F9" w:rsidRPr="008D37F9">
        <w:rPr>
          <w:rFonts w:ascii="Arial" w:hAnsi="Arial" w:cs="Arial"/>
          <w:iCs/>
          <w:sz w:val="18"/>
          <w:szCs w:val="18"/>
        </w:rPr>
        <w:t>(Sono di competenza del Servizio Tecnico – Lavori pubblici gli “</w:t>
      </w:r>
      <w:r w:rsidR="00575A19" w:rsidRPr="008D37F9">
        <w:rPr>
          <w:rFonts w:ascii="Arial" w:hAnsi="Arial" w:cs="Arial"/>
          <w:sz w:val="18"/>
          <w:szCs w:val="18"/>
          <w:lang w:eastAsia="en-US"/>
        </w:rPr>
        <w:t xml:space="preserve">incarichi tecnici quali la redazione di frazionamenti, collaudi statici, collaudi tecnico-amministrativi, </w:t>
      </w:r>
      <w:proofErr w:type="spellStart"/>
      <w:r w:rsidR="00575A19" w:rsidRPr="008D37F9">
        <w:rPr>
          <w:rFonts w:ascii="Arial" w:hAnsi="Arial" w:cs="Arial"/>
          <w:sz w:val="18"/>
          <w:szCs w:val="18"/>
          <w:lang w:eastAsia="en-US"/>
        </w:rPr>
        <w:t>CPI</w:t>
      </w:r>
      <w:proofErr w:type="spellEnd"/>
      <w:r w:rsidR="00575A19" w:rsidRPr="008D37F9">
        <w:rPr>
          <w:rFonts w:ascii="Arial" w:hAnsi="Arial" w:cs="Arial"/>
          <w:sz w:val="18"/>
          <w:szCs w:val="18"/>
          <w:lang w:eastAsia="en-US"/>
        </w:rPr>
        <w:t>, accatastamenti e altre prestazioni di analoga natura, che derivino da previsione di legge, fino alla concorrenza di Euro 5.000,00.- complessivi non frazionabili</w:t>
      </w:r>
      <w:r w:rsidR="008D37F9" w:rsidRPr="008D37F9">
        <w:rPr>
          <w:rFonts w:ascii="Arial" w:hAnsi="Arial" w:cs="Arial"/>
          <w:iCs/>
          <w:sz w:val="18"/>
          <w:szCs w:val="18"/>
        </w:rPr>
        <w:t xml:space="preserve">) </w:t>
      </w:r>
    </w:p>
    <w:p w:rsidR="00750A28" w:rsidRPr="005A5395" w:rsidRDefault="00575A19" w:rsidP="008D37F9">
      <w:pPr>
        <w:pStyle w:val="Style1"/>
        <w:numPr>
          <w:ilvl w:val="0"/>
          <w:numId w:val="48"/>
        </w:numPr>
        <w:ind w:left="426" w:right="0"/>
        <w:rPr>
          <w:rFonts w:ascii="Arial" w:hAnsi="Arial" w:cs="Arial"/>
          <w:iCs/>
          <w:sz w:val="22"/>
          <w:szCs w:val="22"/>
        </w:rPr>
      </w:pPr>
      <w:r w:rsidRPr="005A5395">
        <w:rPr>
          <w:rFonts w:ascii="Arial" w:hAnsi="Arial" w:cs="Arial"/>
          <w:iCs/>
          <w:sz w:val="22"/>
          <w:szCs w:val="22"/>
        </w:rPr>
        <w:lastRenderedPageBreak/>
        <w:t>L’indizione</w:t>
      </w:r>
      <w:r w:rsidR="00750A28" w:rsidRPr="005A5395">
        <w:rPr>
          <w:rFonts w:ascii="Arial" w:hAnsi="Arial" w:cs="Arial"/>
          <w:iCs/>
          <w:sz w:val="22"/>
          <w:szCs w:val="22"/>
        </w:rPr>
        <w:t xml:space="preserve"> del concorso di idee;</w:t>
      </w:r>
    </w:p>
    <w:p w:rsidR="008D37F9" w:rsidRPr="008D37F9" w:rsidRDefault="00575A19" w:rsidP="008D37F9">
      <w:pPr>
        <w:pStyle w:val="Style1"/>
        <w:numPr>
          <w:ilvl w:val="0"/>
          <w:numId w:val="48"/>
        </w:numPr>
        <w:ind w:left="426" w:right="0"/>
        <w:rPr>
          <w:rFonts w:ascii="Arial" w:hAnsi="Arial" w:cs="Arial"/>
          <w:iCs/>
          <w:sz w:val="22"/>
          <w:szCs w:val="22"/>
        </w:rPr>
      </w:pPr>
      <w:r w:rsidRPr="004C7D38">
        <w:rPr>
          <w:rFonts w:ascii="Arial" w:hAnsi="Arial" w:cs="Arial"/>
          <w:iCs/>
          <w:sz w:val="22"/>
          <w:szCs w:val="22"/>
        </w:rPr>
        <w:t>L’approvazione</w:t>
      </w:r>
      <w:r w:rsidR="00750A28" w:rsidRPr="004C7D38">
        <w:rPr>
          <w:rFonts w:ascii="Arial" w:hAnsi="Arial" w:cs="Arial"/>
          <w:iCs/>
          <w:sz w:val="22"/>
          <w:szCs w:val="22"/>
        </w:rPr>
        <w:t xml:space="preserve"> in linea tecnica dei progetti definitivi ed esecutivi di opere pubbliche, (fermo </w:t>
      </w:r>
      <w:r w:rsidR="00750A28" w:rsidRPr="004C7D38">
        <w:rPr>
          <w:rFonts w:ascii="Arial" w:hAnsi="Arial" w:cs="Arial"/>
          <w:sz w:val="22"/>
          <w:szCs w:val="22"/>
        </w:rPr>
        <w:t xml:space="preserve">restando il rispetto del limite stabilito all'ad. </w:t>
      </w:r>
      <w:r w:rsidR="00750A28" w:rsidRPr="004C7D38">
        <w:rPr>
          <w:rFonts w:ascii="Arial" w:hAnsi="Arial" w:cs="Arial"/>
          <w:iCs/>
          <w:sz w:val="22"/>
          <w:szCs w:val="22"/>
        </w:rPr>
        <w:t xml:space="preserve">27 </w:t>
      </w:r>
      <w:r w:rsidR="00750A28" w:rsidRPr="004C7D38">
        <w:rPr>
          <w:rFonts w:ascii="Arial" w:hAnsi="Arial" w:cs="Arial"/>
          <w:sz w:val="22"/>
          <w:szCs w:val="22"/>
        </w:rPr>
        <w:t xml:space="preserve">del T.U.LL.RR.O.C. approvato </w:t>
      </w:r>
      <w:r w:rsidR="00750A28" w:rsidRPr="004C7D38">
        <w:rPr>
          <w:rFonts w:ascii="Arial" w:hAnsi="Arial" w:cs="Arial"/>
          <w:iCs/>
          <w:sz w:val="22"/>
          <w:szCs w:val="22"/>
        </w:rPr>
        <w:t xml:space="preserve">con D.P.Reg. </w:t>
      </w:r>
      <w:r w:rsidR="00750A28" w:rsidRPr="004C7D38">
        <w:rPr>
          <w:rFonts w:ascii="Arial" w:hAnsi="Arial" w:cs="Arial"/>
          <w:sz w:val="22"/>
          <w:szCs w:val="22"/>
        </w:rPr>
        <w:t xml:space="preserve">01.02.2005 n. 3/L </w:t>
      </w:r>
      <w:r w:rsidR="00750A28" w:rsidRPr="004C7D38">
        <w:rPr>
          <w:rFonts w:ascii="Arial" w:hAnsi="Arial" w:cs="Arial"/>
          <w:iCs/>
          <w:sz w:val="22"/>
          <w:szCs w:val="22"/>
        </w:rPr>
        <w:t xml:space="preserve">e ss.mm. </w:t>
      </w:r>
      <w:r w:rsidR="008D37F9" w:rsidRPr="004C7D38">
        <w:rPr>
          <w:rFonts w:ascii="Arial" w:hAnsi="Arial" w:cs="Arial"/>
          <w:iCs/>
          <w:sz w:val="22"/>
          <w:szCs w:val="22"/>
        </w:rPr>
        <w:t>nonch</w:t>
      </w:r>
      <w:r w:rsidR="008D37F9">
        <w:rPr>
          <w:rFonts w:ascii="Arial" w:hAnsi="Arial" w:cs="Arial"/>
          <w:iCs/>
          <w:sz w:val="22"/>
          <w:szCs w:val="22"/>
        </w:rPr>
        <w:t>é</w:t>
      </w:r>
      <w:r w:rsidR="008D37F9" w:rsidRPr="004C7D38">
        <w:rPr>
          <w:rFonts w:ascii="Arial" w:hAnsi="Arial" w:cs="Arial"/>
          <w:iCs/>
          <w:sz w:val="22"/>
          <w:szCs w:val="22"/>
        </w:rPr>
        <w:t xml:space="preserve"> </w:t>
      </w:r>
      <w:r w:rsidR="008D37F9">
        <w:rPr>
          <w:rFonts w:ascii="Arial" w:hAnsi="Arial" w:cs="Arial"/>
          <w:iCs/>
          <w:sz w:val="22"/>
          <w:szCs w:val="22"/>
        </w:rPr>
        <w:t>all’art.</w:t>
      </w:r>
      <w:r w:rsidR="00750A28" w:rsidRPr="004C7D38">
        <w:rPr>
          <w:rFonts w:ascii="Arial" w:hAnsi="Arial" w:cs="Arial"/>
          <w:sz w:val="22"/>
          <w:szCs w:val="22"/>
        </w:rPr>
        <w:t xml:space="preserve">  </w:t>
      </w:r>
      <w:r w:rsidR="00750A28" w:rsidRPr="004C7D38">
        <w:rPr>
          <w:rFonts w:ascii="Arial" w:hAnsi="Arial" w:cs="Arial"/>
          <w:iCs/>
          <w:sz w:val="22"/>
          <w:szCs w:val="22"/>
        </w:rPr>
        <w:t xml:space="preserve">12 — comma 3 — </w:t>
      </w:r>
      <w:r w:rsidR="00750A28" w:rsidRPr="004C7D38">
        <w:rPr>
          <w:rFonts w:ascii="Arial" w:hAnsi="Arial" w:cs="Arial"/>
          <w:sz w:val="22"/>
          <w:szCs w:val="22"/>
        </w:rPr>
        <w:t xml:space="preserve">lett. b) </w:t>
      </w:r>
      <w:r w:rsidR="00750A28" w:rsidRPr="004C7D38">
        <w:rPr>
          <w:rFonts w:ascii="Arial" w:hAnsi="Arial" w:cs="Arial"/>
          <w:iCs/>
          <w:sz w:val="22"/>
          <w:szCs w:val="22"/>
        </w:rPr>
        <w:t xml:space="preserve">e c) </w:t>
      </w:r>
      <w:r w:rsidR="00750A28" w:rsidRPr="004C7D38">
        <w:rPr>
          <w:rFonts w:ascii="Arial" w:hAnsi="Arial" w:cs="Arial"/>
          <w:sz w:val="22"/>
          <w:szCs w:val="22"/>
        </w:rPr>
        <w:t>dello Statuto comunale)</w:t>
      </w:r>
      <w:r w:rsidR="008D37F9">
        <w:rPr>
          <w:rFonts w:ascii="Arial" w:hAnsi="Arial" w:cs="Arial"/>
          <w:sz w:val="22"/>
          <w:szCs w:val="22"/>
        </w:rPr>
        <w:t xml:space="preserve">; </w:t>
      </w:r>
    </w:p>
    <w:p w:rsidR="00750A28" w:rsidRPr="006625E1" w:rsidRDefault="008D37F9" w:rsidP="008D37F9">
      <w:pPr>
        <w:pStyle w:val="Style1"/>
        <w:numPr>
          <w:ilvl w:val="0"/>
          <w:numId w:val="48"/>
        </w:numPr>
        <w:ind w:left="426" w:right="0"/>
        <w:rPr>
          <w:rFonts w:ascii="Arial" w:hAnsi="Arial" w:cs="Arial"/>
          <w:iCs/>
          <w:sz w:val="22"/>
          <w:szCs w:val="22"/>
        </w:rPr>
      </w:pPr>
      <w:r>
        <w:rPr>
          <w:rFonts w:ascii="Arial" w:hAnsi="Arial" w:cs="Arial"/>
          <w:sz w:val="22"/>
          <w:szCs w:val="22"/>
        </w:rPr>
        <w:t>L</w:t>
      </w:r>
      <w:r w:rsidR="00750A28">
        <w:rPr>
          <w:rFonts w:ascii="Arial" w:hAnsi="Arial" w:cs="Arial"/>
          <w:sz w:val="22"/>
          <w:szCs w:val="22"/>
        </w:rPr>
        <w:t>’</w:t>
      </w:r>
      <w:r w:rsidR="00750A28" w:rsidRPr="005A5395">
        <w:rPr>
          <w:rFonts w:ascii="Arial" w:hAnsi="Arial" w:cs="Arial"/>
          <w:sz w:val="22"/>
          <w:szCs w:val="22"/>
        </w:rPr>
        <w:t xml:space="preserve">approvazione in linea amministrativa dei progetti esecutivi, </w:t>
      </w:r>
      <w:r w:rsidR="00750A28">
        <w:rPr>
          <w:rFonts w:ascii="Arial" w:hAnsi="Arial" w:cs="Arial"/>
          <w:sz w:val="22"/>
          <w:szCs w:val="22"/>
        </w:rPr>
        <w:t xml:space="preserve">il </w:t>
      </w:r>
      <w:r w:rsidR="00750A28" w:rsidRPr="005A5395">
        <w:rPr>
          <w:rFonts w:ascii="Arial" w:hAnsi="Arial" w:cs="Arial"/>
          <w:sz w:val="22"/>
          <w:szCs w:val="22"/>
        </w:rPr>
        <w:t xml:space="preserve">finanziamento dell'opera, </w:t>
      </w:r>
      <w:r w:rsidR="00750A28">
        <w:rPr>
          <w:rFonts w:ascii="Arial" w:hAnsi="Arial" w:cs="Arial"/>
          <w:sz w:val="22"/>
          <w:szCs w:val="22"/>
        </w:rPr>
        <w:t xml:space="preserve">le </w:t>
      </w:r>
      <w:r w:rsidR="00750A28" w:rsidRPr="005A5395">
        <w:rPr>
          <w:rFonts w:ascii="Arial" w:hAnsi="Arial" w:cs="Arial"/>
          <w:sz w:val="22"/>
          <w:szCs w:val="22"/>
        </w:rPr>
        <w:t xml:space="preserve">modalità di esecuzione della stessa e </w:t>
      </w:r>
      <w:r w:rsidR="00750A28">
        <w:rPr>
          <w:rFonts w:ascii="Arial" w:hAnsi="Arial" w:cs="Arial"/>
          <w:sz w:val="22"/>
          <w:szCs w:val="22"/>
        </w:rPr>
        <w:t xml:space="preserve">la </w:t>
      </w:r>
      <w:r w:rsidR="00750A28" w:rsidRPr="005A5395">
        <w:rPr>
          <w:rFonts w:ascii="Arial" w:hAnsi="Arial" w:cs="Arial"/>
          <w:sz w:val="22"/>
          <w:szCs w:val="22"/>
        </w:rPr>
        <w:t xml:space="preserve">nomina </w:t>
      </w:r>
      <w:r w:rsidR="00750A28">
        <w:rPr>
          <w:rFonts w:ascii="Arial" w:hAnsi="Arial" w:cs="Arial"/>
          <w:sz w:val="22"/>
          <w:szCs w:val="22"/>
        </w:rPr>
        <w:t xml:space="preserve">del </w:t>
      </w:r>
      <w:r w:rsidR="00750A28" w:rsidRPr="005A5395">
        <w:rPr>
          <w:rFonts w:ascii="Arial" w:hAnsi="Arial" w:cs="Arial"/>
          <w:sz w:val="22"/>
          <w:szCs w:val="22"/>
        </w:rPr>
        <w:t>direttore dei lavori</w:t>
      </w:r>
      <w:r w:rsidR="00750A28">
        <w:rPr>
          <w:rFonts w:ascii="Arial" w:hAnsi="Arial" w:cs="Arial"/>
          <w:sz w:val="22"/>
          <w:szCs w:val="22"/>
        </w:rPr>
        <w:t xml:space="preserve"> (ivi compresa del responsabile della sicurezza),</w:t>
      </w:r>
      <w:r w:rsidR="00750A28" w:rsidRPr="004C7D38">
        <w:rPr>
          <w:rFonts w:ascii="Arial" w:hAnsi="Arial" w:cs="Arial"/>
          <w:sz w:val="22"/>
          <w:szCs w:val="22"/>
        </w:rPr>
        <w:t xml:space="preserve"> </w:t>
      </w:r>
      <w:r w:rsidR="00750A28" w:rsidRPr="004C7D38">
        <w:rPr>
          <w:rFonts w:ascii="Arial" w:hAnsi="Arial" w:cs="Arial"/>
          <w:bCs/>
          <w:sz w:val="22"/>
          <w:szCs w:val="22"/>
        </w:rPr>
        <w:t xml:space="preserve">i capitolati speciali di appalto per </w:t>
      </w:r>
      <w:r w:rsidR="00750A28" w:rsidRPr="004C7D38">
        <w:rPr>
          <w:rFonts w:ascii="Arial" w:hAnsi="Arial" w:cs="Arial"/>
          <w:sz w:val="22"/>
          <w:szCs w:val="22"/>
        </w:rPr>
        <w:t>forniture</w:t>
      </w:r>
      <w:r w:rsidR="00750A28">
        <w:rPr>
          <w:rFonts w:ascii="Arial" w:hAnsi="Arial" w:cs="Arial"/>
          <w:sz w:val="22"/>
          <w:szCs w:val="22"/>
        </w:rPr>
        <w:t>;</w:t>
      </w:r>
    </w:p>
    <w:p w:rsidR="008D37F9" w:rsidRDefault="00750A28" w:rsidP="00750A28">
      <w:pPr>
        <w:pStyle w:val="Style1"/>
        <w:numPr>
          <w:ilvl w:val="0"/>
          <w:numId w:val="48"/>
        </w:numPr>
        <w:tabs>
          <w:tab w:val="clear" w:pos="1077"/>
          <w:tab w:val="num" w:pos="426"/>
        </w:tabs>
        <w:ind w:left="426" w:right="0"/>
        <w:rPr>
          <w:rFonts w:ascii="Arial" w:hAnsi="Arial" w:cs="Arial"/>
          <w:iCs/>
          <w:sz w:val="22"/>
          <w:szCs w:val="22"/>
        </w:rPr>
      </w:pPr>
      <w:r w:rsidRPr="005A5395">
        <w:rPr>
          <w:rFonts w:ascii="Arial" w:hAnsi="Arial" w:cs="Arial"/>
          <w:iCs/>
          <w:sz w:val="22"/>
          <w:szCs w:val="22"/>
        </w:rPr>
        <w:t>L'adozione della deliberazione a contrarre e di avvio del procedimento di appalto delle opere nonché</w:t>
      </w:r>
      <w:r>
        <w:rPr>
          <w:rFonts w:ascii="Arial" w:hAnsi="Arial" w:cs="Arial"/>
          <w:iCs/>
          <w:sz w:val="22"/>
          <w:szCs w:val="22"/>
        </w:rPr>
        <w:t xml:space="preserve"> l’in</w:t>
      </w:r>
      <w:r w:rsidRPr="004C7D38">
        <w:rPr>
          <w:rFonts w:ascii="Arial" w:hAnsi="Arial" w:cs="Arial"/>
          <w:sz w:val="22"/>
          <w:szCs w:val="22"/>
        </w:rPr>
        <w:t xml:space="preserve">dividuazione </w:t>
      </w:r>
      <w:r w:rsidRPr="004C7D38">
        <w:rPr>
          <w:rFonts w:ascii="Arial" w:hAnsi="Arial" w:cs="Arial"/>
          <w:bCs/>
          <w:sz w:val="22"/>
          <w:szCs w:val="22"/>
        </w:rPr>
        <w:t xml:space="preserve">delle ditte </w:t>
      </w:r>
      <w:r>
        <w:rPr>
          <w:rFonts w:ascii="Arial" w:hAnsi="Arial" w:cs="Arial"/>
          <w:bCs/>
          <w:sz w:val="22"/>
          <w:szCs w:val="22"/>
        </w:rPr>
        <w:t xml:space="preserve">che verranno invitate nelle trattative private o nell’affido dei lavori in economia </w:t>
      </w:r>
      <w:r w:rsidRPr="005A5395">
        <w:rPr>
          <w:rFonts w:ascii="Arial" w:hAnsi="Arial" w:cs="Arial"/>
          <w:iCs/>
          <w:sz w:val="22"/>
          <w:szCs w:val="22"/>
        </w:rPr>
        <w:t xml:space="preserve">nel rispetto delle disposizioni di legge previste dalla Statuto comunale, dalla L.P. </w:t>
      </w:r>
      <w:r w:rsidRPr="005A5395">
        <w:rPr>
          <w:rFonts w:ascii="Arial" w:hAnsi="Arial" w:cs="Arial"/>
          <w:iCs/>
          <w:spacing w:val="-2"/>
          <w:sz w:val="22"/>
          <w:szCs w:val="22"/>
        </w:rPr>
        <w:t xml:space="preserve">26/93 e </w:t>
      </w:r>
      <w:r>
        <w:rPr>
          <w:rFonts w:ascii="Arial" w:hAnsi="Arial" w:cs="Arial"/>
          <w:iCs/>
          <w:spacing w:val="-2"/>
          <w:sz w:val="22"/>
          <w:szCs w:val="22"/>
        </w:rPr>
        <w:t>ss.mm.</w:t>
      </w:r>
      <w:r w:rsidRPr="005A5395">
        <w:rPr>
          <w:rFonts w:ascii="Arial" w:hAnsi="Arial" w:cs="Arial"/>
          <w:iCs/>
          <w:spacing w:val="-2"/>
          <w:sz w:val="22"/>
          <w:szCs w:val="22"/>
        </w:rPr>
        <w:t xml:space="preserve"> (</w:t>
      </w:r>
      <w:proofErr w:type="gramStart"/>
      <w:r w:rsidRPr="005A5395">
        <w:rPr>
          <w:rFonts w:ascii="Arial" w:hAnsi="Arial" w:cs="Arial"/>
          <w:iCs/>
          <w:spacing w:val="-2"/>
          <w:sz w:val="22"/>
          <w:szCs w:val="22"/>
        </w:rPr>
        <w:t>in</w:t>
      </w:r>
      <w:proofErr w:type="gramEnd"/>
      <w:r w:rsidRPr="005A5395">
        <w:rPr>
          <w:rFonts w:ascii="Arial" w:hAnsi="Arial" w:cs="Arial"/>
          <w:iCs/>
          <w:spacing w:val="-2"/>
          <w:sz w:val="22"/>
          <w:szCs w:val="22"/>
        </w:rPr>
        <w:t xml:space="preserve"> particolare art. 33) e dal relativo Regolamento di attuazione approvato con </w:t>
      </w:r>
      <w:r w:rsidR="008D37F9" w:rsidRPr="005A5395">
        <w:rPr>
          <w:rFonts w:ascii="Arial" w:hAnsi="Arial" w:cs="Arial"/>
          <w:iCs/>
          <w:spacing w:val="-2"/>
          <w:sz w:val="22"/>
          <w:szCs w:val="22"/>
        </w:rPr>
        <w:t>D.P.P</w:t>
      </w:r>
      <w:r w:rsidRPr="005A5395">
        <w:rPr>
          <w:rFonts w:ascii="Arial" w:hAnsi="Arial" w:cs="Arial"/>
          <w:iCs/>
          <w:spacing w:val="-2"/>
          <w:sz w:val="22"/>
          <w:szCs w:val="22"/>
        </w:rPr>
        <w:t xml:space="preserve"> 11.05.2012 n. 9-84 /Leg.( con particolare riferimento all'art. 54 – procedura negoziata senza previa pubblicazione di un bando di gara e all'art. 178 – modalità di affidamento per lavori in economia);</w:t>
      </w:r>
      <w:r>
        <w:rPr>
          <w:rFonts w:ascii="Arial" w:hAnsi="Arial" w:cs="Arial"/>
          <w:iCs/>
          <w:sz w:val="22"/>
          <w:szCs w:val="22"/>
        </w:rPr>
        <w:t xml:space="preserve"> </w:t>
      </w:r>
    </w:p>
    <w:p w:rsidR="00750A28" w:rsidRPr="008D37F9" w:rsidRDefault="008D37F9" w:rsidP="00750A28">
      <w:pPr>
        <w:pStyle w:val="Style1"/>
        <w:numPr>
          <w:ilvl w:val="0"/>
          <w:numId w:val="48"/>
        </w:numPr>
        <w:tabs>
          <w:tab w:val="clear" w:pos="1077"/>
          <w:tab w:val="num" w:pos="426"/>
        </w:tabs>
        <w:ind w:left="426" w:right="0"/>
        <w:rPr>
          <w:rFonts w:ascii="Arial" w:hAnsi="Arial" w:cs="Arial"/>
          <w:iCs/>
          <w:sz w:val="22"/>
          <w:szCs w:val="22"/>
        </w:rPr>
      </w:pPr>
      <w:r w:rsidRPr="008D37F9">
        <w:rPr>
          <w:rFonts w:ascii="Arial" w:hAnsi="Arial" w:cs="Arial"/>
          <w:bCs/>
          <w:sz w:val="22"/>
          <w:szCs w:val="22"/>
        </w:rPr>
        <w:t xml:space="preserve">Le procedure di gara per </w:t>
      </w:r>
      <w:r w:rsidR="00750A28" w:rsidRPr="008D37F9">
        <w:rPr>
          <w:rFonts w:ascii="Arial" w:hAnsi="Arial" w:cs="Arial"/>
          <w:bCs/>
          <w:sz w:val="22"/>
          <w:szCs w:val="22"/>
        </w:rPr>
        <w:t xml:space="preserve">questo Comune </w:t>
      </w:r>
      <w:r w:rsidRPr="008D37F9">
        <w:rPr>
          <w:rFonts w:ascii="Arial" w:hAnsi="Arial" w:cs="Arial"/>
          <w:bCs/>
          <w:sz w:val="22"/>
          <w:szCs w:val="22"/>
        </w:rPr>
        <w:t xml:space="preserve">vengono </w:t>
      </w:r>
      <w:r w:rsidR="00750A28" w:rsidRPr="008D37F9">
        <w:rPr>
          <w:rFonts w:ascii="Arial" w:hAnsi="Arial" w:cs="Arial"/>
          <w:bCs/>
          <w:sz w:val="22"/>
          <w:szCs w:val="22"/>
        </w:rPr>
        <w:t>svolte dal Servizio competente a seguito dell’avvio delle Gestioni Associate dei Comuni della Bassa Valle di Sole</w:t>
      </w:r>
      <w:r>
        <w:rPr>
          <w:rFonts w:ascii="Arial" w:hAnsi="Arial" w:cs="Arial"/>
          <w:bCs/>
          <w:sz w:val="22"/>
          <w:szCs w:val="22"/>
        </w:rPr>
        <w:t xml:space="preserve"> - </w:t>
      </w:r>
      <w:r>
        <w:rPr>
          <w:rFonts w:ascii="Arial" w:hAnsi="Arial" w:cs="Arial"/>
          <w:iCs/>
          <w:sz w:val="22"/>
          <w:szCs w:val="22"/>
        </w:rPr>
        <w:t>“Servizio Tecnico – Lavori pubblici”</w:t>
      </w:r>
      <w:r w:rsidR="00750A28" w:rsidRPr="008D37F9">
        <w:rPr>
          <w:rFonts w:ascii="Arial" w:hAnsi="Arial" w:cs="Arial"/>
          <w:bCs/>
          <w:sz w:val="22"/>
          <w:szCs w:val="22"/>
        </w:rPr>
        <w:t>;</w:t>
      </w:r>
    </w:p>
    <w:p w:rsidR="00750A28" w:rsidRPr="005A5395" w:rsidRDefault="008D37F9" w:rsidP="00750A28">
      <w:pPr>
        <w:pStyle w:val="Style1"/>
        <w:numPr>
          <w:ilvl w:val="0"/>
          <w:numId w:val="48"/>
        </w:numPr>
        <w:tabs>
          <w:tab w:val="clear" w:pos="1077"/>
          <w:tab w:val="num" w:pos="426"/>
        </w:tabs>
        <w:ind w:left="426" w:right="0"/>
        <w:rPr>
          <w:rFonts w:ascii="Arial" w:hAnsi="Arial" w:cs="Arial"/>
          <w:iCs/>
          <w:sz w:val="22"/>
          <w:szCs w:val="22"/>
        </w:rPr>
      </w:pPr>
      <w:r>
        <w:rPr>
          <w:rFonts w:ascii="Arial" w:hAnsi="Arial" w:cs="Arial"/>
          <w:sz w:val="22"/>
          <w:szCs w:val="22"/>
        </w:rPr>
        <w:t>L’approvazione</w:t>
      </w:r>
      <w:r w:rsidR="00750A28" w:rsidRPr="005A5395">
        <w:rPr>
          <w:rFonts w:ascii="Arial" w:hAnsi="Arial" w:cs="Arial"/>
          <w:sz w:val="22"/>
          <w:szCs w:val="22"/>
        </w:rPr>
        <w:t xml:space="preserve"> delle perizie progettuali e delle perizie di varianti;</w:t>
      </w:r>
    </w:p>
    <w:p w:rsidR="00750A28" w:rsidRPr="005A5395" w:rsidRDefault="008D37F9" w:rsidP="00750A28">
      <w:pPr>
        <w:pStyle w:val="Style1"/>
        <w:numPr>
          <w:ilvl w:val="0"/>
          <w:numId w:val="48"/>
        </w:numPr>
        <w:tabs>
          <w:tab w:val="clear" w:pos="1077"/>
          <w:tab w:val="num" w:pos="426"/>
        </w:tabs>
        <w:ind w:left="426" w:right="0"/>
        <w:rPr>
          <w:rFonts w:ascii="Arial" w:hAnsi="Arial" w:cs="Arial"/>
          <w:iCs/>
          <w:sz w:val="22"/>
          <w:szCs w:val="22"/>
        </w:rPr>
      </w:pPr>
      <w:r>
        <w:rPr>
          <w:rFonts w:ascii="Arial" w:hAnsi="Arial" w:cs="Arial"/>
          <w:sz w:val="22"/>
          <w:szCs w:val="22"/>
        </w:rPr>
        <w:t>L’individuazione</w:t>
      </w:r>
      <w:r w:rsidR="00750A28" w:rsidRPr="005A5395">
        <w:rPr>
          <w:rFonts w:ascii="Arial" w:hAnsi="Arial" w:cs="Arial"/>
          <w:sz w:val="22"/>
          <w:szCs w:val="22"/>
        </w:rPr>
        <w:t xml:space="preserve"> dei lavori pubblici da aggiudicarsi mediante appalto - concorso o con il criterio dell'offerta economicamente più vantaggiosa;</w:t>
      </w:r>
    </w:p>
    <w:p w:rsidR="00750A28" w:rsidRPr="005A5395" w:rsidRDefault="008D37F9" w:rsidP="00750A28">
      <w:pPr>
        <w:pStyle w:val="Style1"/>
        <w:numPr>
          <w:ilvl w:val="0"/>
          <w:numId w:val="48"/>
        </w:numPr>
        <w:tabs>
          <w:tab w:val="clear" w:pos="1077"/>
          <w:tab w:val="num" w:pos="426"/>
        </w:tabs>
        <w:ind w:left="426" w:right="0"/>
        <w:rPr>
          <w:rFonts w:ascii="Arial" w:hAnsi="Arial" w:cs="Arial"/>
          <w:iCs/>
          <w:sz w:val="22"/>
          <w:szCs w:val="22"/>
        </w:rPr>
      </w:pPr>
      <w:r>
        <w:rPr>
          <w:rFonts w:ascii="Arial" w:hAnsi="Arial" w:cs="Arial"/>
          <w:sz w:val="22"/>
          <w:szCs w:val="22"/>
        </w:rPr>
        <w:t>L’approvazione</w:t>
      </w:r>
      <w:r w:rsidR="00750A28" w:rsidRPr="005A5395">
        <w:rPr>
          <w:rFonts w:ascii="Arial" w:hAnsi="Arial" w:cs="Arial"/>
          <w:sz w:val="22"/>
          <w:szCs w:val="22"/>
        </w:rPr>
        <w:t xml:space="preserve"> degli accordi transattivi e degli accordi bonari </w:t>
      </w:r>
      <w:r w:rsidR="00750A28">
        <w:rPr>
          <w:rFonts w:ascii="Arial" w:hAnsi="Arial" w:cs="Arial"/>
          <w:sz w:val="22"/>
          <w:szCs w:val="22"/>
        </w:rPr>
        <w:t>di cui agli artt. 205 e 206 del D.Lgs. 18.04.2016 n° 50 – Codice dei Contratti (accordo bonario)</w:t>
      </w:r>
      <w:r w:rsidR="00750A28" w:rsidRPr="005A5395">
        <w:rPr>
          <w:rFonts w:ascii="Arial" w:hAnsi="Arial" w:cs="Arial"/>
          <w:sz w:val="22"/>
          <w:szCs w:val="22"/>
        </w:rPr>
        <w:t>;</w:t>
      </w:r>
    </w:p>
    <w:p w:rsidR="00750A28" w:rsidRPr="005A5395" w:rsidRDefault="008D37F9" w:rsidP="00750A28">
      <w:pPr>
        <w:pStyle w:val="Style1"/>
        <w:numPr>
          <w:ilvl w:val="0"/>
          <w:numId w:val="48"/>
        </w:numPr>
        <w:tabs>
          <w:tab w:val="clear" w:pos="1077"/>
          <w:tab w:val="num" w:pos="426"/>
        </w:tabs>
        <w:ind w:left="426" w:right="0"/>
        <w:rPr>
          <w:rFonts w:ascii="Arial" w:hAnsi="Arial" w:cs="Arial"/>
          <w:iCs/>
          <w:sz w:val="22"/>
          <w:szCs w:val="22"/>
        </w:rPr>
      </w:pPr>
      <w:r>
        <w:rPr>
          <w:rFonts w:ascii="Arial" w:hAnsi="Arial" w:cs="Arial"/>
          <w:sz w:val="22"/>
          <w:szCs w:val="22"/>
        </w:rPr>
        <w:t>La</w:t>
      </w:r>
      <w:r w:rsidR="00750A28" w:rsidRPr="005A5395">
        <w:rPr>
          <w:rFonts w:ascii="Arial" w:hAnsi="Arial" w:cs="Arial"/>
          <w:sz w:val="22"/>
          <w:szCs w:val="22"/>
        </w:rPr>
        <w:t xml:space="preserve"> concessione della proroga dei termini di esecuzione dei contratti, nei casi previsti dalla Legge;</w:t>
      </w:r>
    </w:p>
    <w:p w:rsidR="00750A28" w:rsidRPr="005A5395" w:rsidRDefault="008D37F9" w:rsidP="00750A28">
      <w:pPr>
        <w:pStyle w:val="Style1"/>
        <w:numPr>
          <w:ilvl w:val="0"/>
          <w:numId w:val="48"/>
        </w:numPr>
        <w:tabs>
          <w:tab w:val="clear" w:pos="1077"/>
          <w:tab w:val="num" w:pos="426"/>
        </w:tabs>
        <w:ind w:left="426" w:right="0"/>
        <w:rPr>
          <w:rFonts w:ascii="Arial" w:hAnsi="Arial" w:cs="Arial"/>
          <w:iCs/>
          <w:sz w:val="22"/>
          <w:szCs w:val="22"/>
        </w:rPr>
      </w:pPr>
      <w:r>
        <w:rPr>
          <w:rFonts w:ascii="Arial" w:hAnsi="Arial" w:cs="Arial"/>
          <w:sz w:val="22"/>
          <w:szCs w:val="22"/>
        </w:rPr>
        <w:t>La</w:t>
      </w:r>
      <w:r w:rsidR="00750A28" w:rsidRPr="005A5395">
        <w:rPr>
          <w:rFonts w:ascii="Arial" w:hAnsi="Arial" w:cs="Arial"/>
          <w:sz w:val="22"/>
          <w:szCs w:val="22"/>
        </w:rPr>
        <w:t xml:space="preserve"> nomina del collaudatore o della Commissione collaudatrice</w:t>
      </w:r>
      <w:r w:rsidR="00750A28">
        <w:rPr>
          <w:rFonts w:ascii="Arial" w:hAnsi="Arial" w:cs="Arial"/>
          <w:sz w:val="22"/>
          <w:szCs w:val="22"/>
        </w:rPr>
        <w:t xml:space="preserve">, sia per collaudi tecnici che per quelli amministrativi, </w:t>
      </w:r>
      <w:r w:rsidR="00750A28" w:rsidRPr="005A5395">
        <w:rPr>
          <w:rFonts w:ascii="Arial" w:hAnsi="Arial" w:cs="Arial"/>
          <w:sz w:val="22"/>
          <w:szCs w:val="22"/>
        </w:rPr>
        <w:t>per la realizzazione di opere pubbliche, nei casi previsti dalla Legge;</w:t>
      </w:r>
    </w:p>
    <w:p w:rsidR="00750A28" w:rsidRPr="005A5395" w:rsidRDefault="008D37F9" w:rsidP="00750A28">
      <w:pPr>
        <w:pStyle w:val="Style1"/>
        <w:numPr>
          <w:ilvl w:val="0"/>
          <w:numId w:val="48"/>
        </w:numPr>
        <w:tabs>
          <w:tab w:val="clear" w:pos="1077"/>
          <w:tab w:val="num" w:pos="426"/>
        </w:tabs>
        <w:ind w:left="426" w:right="0"/>
        <w:rPr>
          <w:rFonts w:ascii="Arial" w:hAnsi="Arial" w:cs="Arial"/>
          <w:iCs/>
          <w:sz w:val="22"/>
          <w:szCs w:val="22"/>
        </w:rPr>
      </w:pPr>
      <w:r w:rsidRPr="005A5395">
        <w:rPr>
          <w:rFonts w:ascii="Arial" w:hAnsi="Arial" w:cs="Arial"/>
          <w:sz w:val="22"/>
          <w:szCs w:val="22"/>
        </w:rPr>
        <w:t>L’applicazione</w:t>
      </w:r>
      <w:r w:rsidR="00750A28" w:rsidRPr="005A5395">
        <w:rPr>
          <w:rFonts w:ascii="Arial" w:hAnsi="Arial" w:cs="Arial"/>
          <w:sz w:val="22"/>
          <w:szCs w:val="22"/>
        </w:rPr>
        <w:t xml:space="preserve"> delle penali;</w:t>
      </w:r>
    </w:p>
    <w:p w:rsidR="00750A28" w:rsidRPr="001662BD" w:rsidRDefault="008D37F9" w:rsidP="00750A28">
      <w:pPr>
        <w:pStyle w:val="Style1"/>
        <w:numPr>
          <w:ilvl w:val="0"/>
          <w:numId w:val="48"/>
        </w:numPr>
        <w:tabs>
          <w:tab w:val="clear" w:pos="1077"/>
          <w:tab w:val="num" w:pos="426"/>
        </w:tabs>
        <w:ind w:left="426" w:right="0"/>
        <w:rPr>
          <w:rFonts w:ascii="Arial" w:hAnsi="Arial" w:cs="Arial"/>
          <w:iCs/>
          <w:sz w:val="22"/>
          <w:szCs w:val="22"/>
        </w:rPr>
      </w:pPr>
      <w:r>
        <w:rPr>
          <w:rFonts w:ascii="Arial" w:hAnsi="Arial" w:cs="Arial"/>
          <w:spacing w:val="-4"/>
          <w:sz w:val="22"/>
          <w:szCs w:val="22"/>
        </w:rPr>
        <w:t>L’approvazione</w:t>
      </w:r>
      <w:r w:rsidR="00750A28" w:rsidRPr="00D93F24">
        <w:rPr>
          <w:rFonts w:ascii="Arial" w:hAnsi="Arial" w:cs="Arial"/>
          <w:spacing w:val="-4"/>
          <w:sz w:val="22"/>
          <w:szCs w:val="22"/>
        </w:rPr>
        <w:t xml:space="preserve"> </w:t>
      </w:r>
      <w:r w:rsidR="00750A28">
        <w:rPr>
          <w:rFonts w:ascii="Arial" w:hAnsi="Arial" w:cs="Arial"/>
          <w:spacing w:val="-4"/>
          <w:sz w:val="22"/>
          <w:szCs w:val="22"/>
        </w:rPr>
        <w:t>del</w:t>
      </w:r>
      <w:r w:rsidR="00750A28" w:rsidRPr="00D93F24">
        <w:rPr>
          <w:rFonts w:ascii="Arial" w:hAnsi="Arial" w:cs="Arial"/>
          <w:spacing w:val="-4"/>
          <w:sz w:val="22"/>
          <w:szCs w:val="22"/>
        </w:rPr>
        <w:t>l'eventuale aggiornamento dei prezzi di progetto sulla base delle indicazioni fornite dal tecnico progettista e /o</w:t>
      </w:r>
      <w:r w:rsidR="00750A28" w:rsidRPr="00D93F24">
        <w:rPr>
          <w:rFonts w:ascii="Arial" w:hAnsi="Arial" w:cs="Arial"/>
          <w:spacing w:val="-2"/>
          <w:sz w:val="22"/>
          <w:szCs w:val="22"/>
        </w:rPr>
        <w:t xml:space="preserve"> direttore lavori dell'opera</w:t>
      </w:r>
      <w:r w:rsidR="00750A28">
        <w:rPr>
          <w:rFonts w:ascii="Arial" w:hAnsi="Arial" w:cs="Arial"/>
          <w:spacing w:val="-2"/>
          <w:sz w:val="22"/>
          <w:szCs w:val="22"/>
        </w:rPr>
        <w:t>.</w:t>
      </w: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750A28" w:rsidRDefault="00750A28" w:rsidP="00740BD4">
      <w:pPr>
        <w:pStyle w:val="Corpotesto"/>
        <w:rPr>
          <w:rFonts w:ascii="Arial" w:hAnsi="Arial"/>
        </w:rPr>
      </w:pPr>
    </w:p>
    <w:p w:rsidR="00750A28" w:rsidRDefault="00750A28" w:rsidP="00740BD4">
      <w:pPr>
        <w:pStyle w:val="Corpotesto"/>
        <w:rPr>
          <w:rFonts w:ascii="Arial" w:hAnsi="Arial"/>
        </w:rPr>
      </w:pPr>
    </w:p>
    <w:p w:rsidR="00750A28" w:rsidRDefault="00750A28" w:rsidP="00740BD4">
      <w:pPr>
        <w:pStyle w:val="Corpotesto"/>
        <w:rPr>
          <w:rFonts w:ascii="Arial" w:hAnsi="Arial"/>
        </w:rPr>
      </w:pPr>
    </w:p>
    <w:p w:rsidR="00750A28" w:rsidRDefault="00750A28" w:rsidP="00740BD4">
      <w:pPr>
        <w:pStyle w:val="Corpotesto"/>
        <w:rPr>
          <w:rFonts w:ascii="Arial" w:hAnsi="Arial"/>
        </w:rPr>
      </w:pPr>
    </w:p>
    <w:p w:rsidR="00750A28" w:rsidRDefault="00750A28" w:rsidP="00740BD4">
      <w:pPr>
        <w:pStyle w:val="Corpotesto"/>
        <w:rPr>
          <w:rFonts w:ascii="Arial" w:hAnsi="Arial"/>
        </w:rPr>
      </w:pPr>
    </w:p>
    <w:p w:rsidR="00817FBA" w:rsidRDefault="00817FBA" w:rsidP="00740BD4">
      <w:pPr>
        <w:pStyle w:val="Corpotesto"/>
        <w:rPr>
          <w:rFonts w:ascii="Arial" w:hAnsi="Arial"/>
        </w:rPr>
      </w:pPr>
    </w:p>
    <w:p w:rsidR="00817FBA" w:rsidRDefault="00817FBA" w:rsidP="00740BD4">
      <w:pPr>
        <w:pStyle w:val="Corpotesto"/>
        <w:rPr>
          <w:rFonts w:ascii="Arial" w:hAnsi="Arial"/>
        </w:rPr>
      </w:pPr>
    </w:p>
    <w:p w:rsidR="001662BD" w:rsidRDefault="001662BD" w:rsidP="001662BD">
      <w:pPr>
        <w:rPr>
          <w:rFonts w:ascii="Arial" w:hAnsi="Arial" w:cs="Arial"/>
          <w:sz w:val="22"/>
          <w:szCs w:val="22"/>
        </w:rPr>
      </w:pPr>
    </w:p>
    <w:p w:rsidR="001662BD" w:rsidRPr="0009267E" w:rsidRDefault="001662BD" w:rsidP="001662BD">
      <w:pPr>
        <w:pStyle w:val="Corpotesto"/>
        <w:rPr>
          <w:rFonts w:ascii="Arial" w:hAnsi="Arial" w:cs="Arial"/>
          <w:szCs w:val="22"/>
        </w:rPr>
      </w:pPr>
      <w:r w:rsidRPr="0009267E">
        <w:rPr>
          <w:rFonts w:ascii="Arial" w:hAnsi="Arial" w:cs="Arial"/>
          <w:szCs w:val="22"/>
        </w:rPr>
        <w:t xml:space="preserve">Vengono </w:t>
      </w:r>
      <w:r>
        <w:rPr>
          <w:rFonts w:ascii="Arial" w:hAnsi="Arial" w:cs="Arial"/>
          <w:szCs w:val="22"/>
        </w:rPr>
        <w:t xml:space="preserve">riservate </w:t>
      </w:r>
      <w:r w:rsidRPr="0009267E">
        <w:rPr>
          <w:rFonts w:ascii="Arial" w:hAnsi="Arial" w:cs="Arial"/>
          <w:szCs w:val="22"/>
        </w:rPr>
        <w:t>alla</w:t>
      </w:r>
      <w:r w:rsidRPr="0009267E">
        <w:rPr>
          <w:rFonts w:ascii="Arial" w:hAnsi="Arial" w:cs="Arial"/>
          <w:b/>
          <w:color w:val="0000FF"/>
          <w:szCs w:val="22"/>
        </w:rPr>
        <w:t xml:space="preserve"> </w:t>
      </w:r>
      <w:r w:rsidRPr="007660BC">
        <w:rPr>
          <w:rFonts w:ascii="Arial" w:hAnsi="Arial" w:cs="Arial"/>
          <w:b/>
          <w:color w:val="0000FF"/>
          <w:szCs w:val="22"/>
          <w:u w:val="single"/>
        </w:rPr>
        <w:t>competenza del Sindaco</w:t>
      </w:r>
      <w:r w:rsidRPr="0009267E">
        <w:rPr>
          <w:rFonts w:ascii="Arial" w:hAnsi="Arial" w:cs="Arial"/>
          <w:b/>
          <w:color w:val="0000FF"/>
          <w:szCs w:val="22"/>
        </w:rPr>
        <w:t xml:space="preserve"> </w:t>
      </w:r>
      <w:r w:rsidRPr="0009267E">
        <w:rPr>
          <w:rFonts w:ascii="Arial" w:hAnsi="Arial" w:cs="Arial"/>
          <w:szCs w:val="22"/>
        </w:rPr>
        <w:t>in ossequio alla facoltà riconosciuta ai sensi dell’art. 1 – comma 2 della L.R. 22.12.2004 n° 7 che prevede la possibilità di attribuire al Sindaco, agli Assessori o all’organo esecutivo il potere di adottare atti anche di natura tecnico – gestionale e nel rispetto di quanto previsto dallo Statuto comunale (art. 34), le seguenti attribuzioni:</w:t>
      </w:r>
    </w:p>
    <w:p w:rsidR="001662BD" w:rsidRDefault="004D3068" w:rsidP="001662BD">
      <w:pPr>
        <w:pStyle w:val="Corpotesto"/>
        <w:numPr>
          <w:ilvl w:val="0"/>
          <w:numId w:val="49"/>
        </w:numPr>
        <w:tabs>
          <w:tab w:val="clear" w:pos="1077"/>
          <w:tab w:val="num" w:pos="426"/>
        </w:tabs>
        <w:ind w:left="426"/>
        <w:rPr>
          <w:rFonts w:ascii="Arial" w:hAnsi="Arial" w:cs="Arial"/>
          <w:szCs w:val="22"/>
        </w:rPr>
      </w:pPr>
      <w:r w:rsidRPr="0009267E">
        <w:rPr>
          <w:rFonts w:ascii="Arial" w:hAnsi="Arial" w:cs="Arial"/>
          <w:szCs w:val="22"/>
        </w:rPr>
        <w:t>L’articolazione</w:t>
      </w:r>
      <w:r w:rsidR="001662BD" w:rsidRPr="0009267E">
        <w:rPr>
          <w:rFonts w:ascii="Arial" w:hAnsi="Arial" w:cs="Arial"/>
          <w:szCs w:val="22"/>
        </w:rPr>
        <w:t xml:space="preserve"> dell'orario di servizio nonché l'orario di apertura al pubblico</w:t>
      </w:r>
      <w:r w:rsidR="001662BD">
        <w:rPr>
          <w:rFonts w:ascii="Arial" w:hAnsi="Arial" w:cs="Arial"/>
          <w:szCs w:val="22"/>
        </w:rPr>
        <w:t xml:space="preserve"> degli uffici comunali</w:t>
      </w:r>
      <w:r w:rsidR="001662BD" w:rsidRPr="0009267E">
        <w:rPr>
          <w:rFonts w:ascii="Arial" w:hAnsi="Arial" w:cs="Arial"/>
          <w:szCs w:val="22"/>
        </w:rPr>
        <w:t xml:space="preserve">, sentita </w:t>
      </w:r>
      <w:smartTag w:uri="urn:schemas-microsoft-com:office:smarttags" w:element="PersonName">
        <w:smartTagPr>
          <w:attr w:name="ProductID" w:val="la Giunta Comunale"/>
        </w:smartTagPr>
        <w:r w:rsidR="001662BD" w:rsidRPr="0009267E">
          <w:rPr>
            <w:rFonts w:ascii="Arial" w:hAnsi="Arial" w:cs="Arial"/>
            <w:szCs w:val="22"/>
          </w:rPr>
          <w:t>la Giunta Comunale</w:t>
        </w:r>
      </w:smartTag>
      <w:r w:rsidR="001662BD" w:rsidRPr="0009267E">
        <w:rPr>
          <w:rFonts w:ascii="Arial" w:hAnsi="Arial" w:cs="Arial"/>
          <w:szCs w:val="22"/>
        </w:rPr>
        <w:t>;</w:t>
      </w:r>
    </w:p>
    <w:p w:rsidR="001662BD" w:rsidRDefault="004D3068" w:rsidP="001662BD">
      <w:pPr>
        <w:pStyle w:val="Corpotesto"/>
        <w:numPr>
          <w:ilvl w:val="0"/>
          <w:numId w:val="49"/>
        </w:numPr>
        <w:tabs>
          <w:tab w:val="clear" w:pos="1077"/>
          <w:tab w:val="num" w:pos="426"/>
        </w:tabs>
        <w:ind w:left="426"/>
        <w:rPr>
          <w:rFonts w:ascii="Arial" w:hAnsi="Arial" w:cs="Arial"/>
          <w:szCs w:val="22"/>
        </w:rPr>
      </w:pPr>
      <w:r>
        <w:rPr>
          <w:rFonts w:ascii="Arial" w:hAnsi="Arial" w:cs="Arial"/>
          <w:szCs w:val="22"/>
        </w:rPr>
        <w:t>La</w:t>
      </w:r>
      <w:r w:rsidR="001662BD" w:rsidRPr="0009267E">
        <w:rPr>
          <w:rFonts w:ascii="Arial" w:hAnsi="Arial" w:cs="Arial"/>
          <w:szCs w:val="22"/>
        </w:rPr>
        <w:t xml:space="preserve"> nomina dei responsabili degli Uffici e dei Servizi e l'attribuzione degli incarichi direttivi esterni (art. 40 </w:t>
      </w:r>
      <w:r w:rsidRPr="0009267E">
        <w:rPr>
          <w:rFonts w:ascii="Arial" w:hAnsi="Arial" w:cs="Arial"/>
          <w:szCs w:val="22"/>
        </w:rPr>
        <w:t>D.P.G.R</w:t>
      </w:r>
      <w:r w:rsidR="001662BD" w:rsidRPr="0009267E">
        <w:rPr>
          <w:rFonts w:ascii="Arial" w:hAnsi="Arial" w:cs="Arial"/>
          <w:szCs w:val="22"/>
        </w:rPr>
        <w:t xml:space="preserve"> 19/5/1999, n. 3/L) e di collaborazione esterna (art. 41 </w:t>
      </w:r>
      <w:r w:rsidRPr="0009267E">
        <w:rPr>
          <w:rFonts w:ascii="Arial" w:hAnsi="Arial" w:cs="Arial"/>
          <w:szCs w:val="22"/>
        </w:rPr>
        <w:t>D.P.G.R</w:t>
      </w:r>
      <w:r w:rsidR="001662BD" w:rsidRPr="0009267E">
        <w:rPr>
          <w:rFonts w:ascii="Arial" w:hAnsi="Arial" w:cs="Arial"/>
          <w:szCs w:val="22"/>
        </w:rPr>
        <w:t xml:space="preserve"> 19/5/1999, n. 3/L)</w:t>
      </w:r>
      <w:r w:rsidR="001662BD" w:rsidRPr="00244807">
        <w:rPr>
          <w:rFonts w:ascii="Arial" w:hAnsi="Arial" w:cs="Arial"/>
          <w:szCs w:val="22"/>
        </w:rPr>
        <w:t xml:space="preserve"> </w:t>
      </w:r>
    </w:p>
    <w:p w:rsidR="001662BD" w:rsidRDefault="004D3068" w:rsidP="001662BD">
      <w:pPr>
        <w:pStyle w:val="Corpotesto"/>
        <w:numPr>
          <w:ilvl w:val="0"/>
          <w:numId w:val="49"/>
        </w:numPr>
        <w:tabs>
          <w:tab w:val="clear" w:pos="1077"/>
          <w:tab w:val="num" w:pos="426"/>
        </w:tabs>
        <w:ind w:left="426"/>
        <w:rPr>
          <w:rFonts w:ascii="Arial" w:hAnsi="Arial" w:cs="Arial"/>
          <w:szCs w:val="22"/>
        </w:rPr>
      </w:pPr>
      <w:r w:rsidRPr="0009267E">
        <w:rPr>
          <w:rFonts w:ascii="Arial" w:hAnsi="Arial" w:cs="Arial"/>
          <w:szCs w:val="22"/>
        </w:rPr>
        <w:t>La</w:t>
      </w:r>
      <w:r w:rsidR="001662BD" w:rsidRPr="0009267E">
        <w:rPr>
          <w:rFonts w:ascii="Arial" w:hAnsi="Arial" w:cs="Arial"/>
          <w:szCs w:val="22"/>
        </w:rPr>
        <w:t xml:space="preserve"> valutazione del periodo di prova del </w:t>
      </w:r>
      <w:r w:rsidR="001662BD">
        <w:rPr>
          <w:rFonts w:ascii="Arial" w:hAnsi="Arial" w:cs="Arial"/>
          <w:szCs w:val="22"/>
        </w:rPr>
        <w:t>S</w:t>
      </w:r>
      <w:r w:rsidR="001662BD" w:rsidRPr="0009267E">
        <w:rPr>
          <w:rFonts w:ascii="Arial" w:hAnsi="Arial" w:cs="Arial"/>
          <w:szCs w:val="22"/>
        </w:rPr>
        <w:t xml:space="preserve">egretario </w:t>
      </w:r>
      <w:r w:rsidR="001662BD">
        <w:rPr>
          <w:rFonts w:ascii="Arial" w:hAnsi="Arial" w:cs="Arial"/>
          <w:szCs w:val="22"/>
        </w:rPr>
        <w:t xml:space="preserve">Comunale </w:t>
      </w:r>
      <w:r w:rsidR="001662BD" w:rsidRPr="0009267E">
        <w:rPr>
          <w:rFonts w:ascii="Arial" w:hAnsi="Arial" w:cs="Arial"/>
          <w:szCs w:val="22"/>
        </w:rPr>
        <w:t>è effettuata dal Sindaco</w:t>
      </w:r>
      <w:r w:rsidR="001662BD">
        <w:rPr>
          <w:rFonts w:ascii="Arial" w:hAnsi="Arial" w:cs="Arial"/>
          <w:szCs w:val="22"/>
        </w:rPr>
        <w:t xml:space="preserve"> (la nomina del Segretario Comunale è di competenza del Consiglio Comunale)</w:t>
      </w:r>
      <w:r w:rsidR="001662BD" w:rsidRPr="0009267E">
        <w:rPr>
          <w:rFonts w:ascii="Arial" w:hAnsi="Arial" w:cs="Arial"/>
          <w:szCs w:val="22"/>
        </w:rPr>
        <w:t>;</w:t>
      </w:r>
    </w:p>
    <w:p w:rsidR="001662BD" w:rsidRPr="00DD3342" w:rsidRDefault="004D3068" w:rsidP="001662BD">
      <w:pPr>
        <w:pStyle w:val="Corpotesto"/>
        <w:numPr>
          <w:ilvl w:val="0"/>
          <w:numId w:val="49"/>
        </w:numPr>
        <w:tabs>
          <w:tab w:val="clear" w:pos="1077"/>
          <w:tab w:val="num" w:pos="426"/>
        </w:tabs>
        <w:ind w:left="426"/>
        <w:rPr>
          <w:rFonts w:ascii="Arial" w:hAnsi="Arial" w:cs="Arial"/>
          <w:szCs w:val="22"/>
        </w:rPr>
      </w:pPr>
      <w:r w:rsidRPr="00DD3342">
        <w:rPr>
          <w:rFonts w:ascii="Arial" w:hAnsi="Arial" w:cs="Arial"/>
          <w:szCs w:val="22"/>
        </w:rPr>
        <w:t>Sottoscrive</w:t>
      </w:r>
      <w:r w:rsidR="001662BD" w:rsidRPr="00DD3342">
        <w:rPr>
          <w:rFonts w:ascii="Arial" w:hAnsi="Arial" w:cs="Arial"/>
          <w:szCs w:val="22"/>
        </w:rPr>
        <w:t xml:space="preserve"> </w:t>
      </w:r>
      <w:r w:rsidR="001662BD" w:rsidRPr="00DD3342">
        <w:rPr>
          <w:rFonts w:ascii="Arial" w:hAnsi="Arial" w:cs="Arial"/>
          <w:spacing w:val="-2"/>
          <w:szCs w:val="22"/>
        </w:rPr>
        <w:t>i bandi</w:t>
      </w:r>
      <w:r w:rsidR="001662BD" w:rsidRPr="00DD3342">
        <w:rPr>
          <w:rFonts w:ascii="Arial" w:hAnsi="Arial" w:cs="Arial"/>
          <w:szCs w:val="22"/>
        </w:rPr>
        <w:t xml:space="preserve"> di gara, le lettere di invito e i relativi contratti</w:t>
      </w:r>
      <w:r w:rsidR="001662BD">
        <w:rPr>
          <w:rFonts w:ascii="Arial" w:hAnsi="Arial" w:cs="Arial"/>
          <w:szCs w:val="22"/>
        </w:rPr>
        <w:t xml:space="preserve"> di appalto</w:t>
      </w:r>
      <w:r w:rsidR="001662BD" w:rsidRPr="00DD3342">
        <w:rPr>
          <w:rFonts w:ascii="Arial" w:hAnsi="Arial" w:cs="Arial"/>
          <w:szCs w:val="22"/>
        </w:rPr>
        <w:t>;</w:t>
      </w:r>
    </w:p>
    <w:p w:rsidR="001662BD" w:rsidRDefault="004D3068" w:rsidP="001662BD">
      <w:pPr>
        <w:pStyle w:val="Corpotesto"/>
        <w:numPr>
          <w:ilvl w:val="0"/>
          <w:numId w:val="49"/>
        </w:numPr>
        <w:tabs>
          <w:tab w:val="clear" w:pos="1077"/>
          <w:tab w:val="num" w:pos="426"/>
        </w:tabs>
        <w:ind w:left="426"/>
        <w:rPr>
          <w:rFonts w:ascii="Arial" w:hAnsi="Arial" w:cs="Arial"/>
          <w:szCs w:val="22"/>
        </w:rPr>
      </w:pPr>
      <w:r w:rsidRPr="0009267E">
        <w:rPr>
          <w:rFonts w:ascii="Arial" w:hAnsi="Arial" w:cs="Arial"/>
          <w:szCs w:val="22"/>
        </w:rPr>
        <w:t>Presiede</w:t>
      </w:r>
      <w:r w:rsidR="001662BD" w:rsidRPr="0009267E">
        <w:rPr>
          <w:rFonts w:ascii="Arial" w:hAnsi="Arial" w:cs="Arial"/>
          <w:szCs w:val="22"/>
        </w:rPr>
        <w:t xml:space="preserve"> le Commissioni di gara per gli appalti di opere pubbliche</w:t>
      </w:r>
      <w:r w:rsidR="001662BD">
        <w:rPr>
          <w:rFonts w:ascii="Arial" w:hAnsi="Arial" w:cs="Arial"/>
          <w:szCs w:val="22"/>
        </w:rPr>
        <w:t>, servizi e forniture</w:t>
      </w:r>
      <w:r w:rsidR="001662BD" w:rsidRPr="0009267E">
        <w:rPr>
          <w:rFonts w:ascii="Arial" w:hAnsi="Arial" w:cs="Arial"/>
          <w:szCs w:val="22"/>
        </w:rPr>
        <w:t>,</w:t>
      </w:r>
      <w:r w:rsidR="001662BD" w:rsidRPr="0009267E">
        <w:rPr>
          <w:rFonts w:ascii="Arial" w:hAnsi="Arial" w:cs="Arial"/>
          <w:bCs/>
          <w:spacing w:val="12"/>
          <w:szCs w:val="22"/>
        </w:rPr>
        <w:t xml:space="preserve"> nel rispetto dei limiti stabiliti dalle vigenti disposizioni di legge</w:t>
      </w:r>
      <w:r w:rsidR="001662BD">
        <w:rPr>
          <w:rFonts w:ascii="Arial" w:hAnsi="Arial" w:cs="Arial"/>
          <w:bCs/>
          <w:spacing w:val="12"/>
          <w:szCs w:val="22"/>
        </w:rPr>
        <w:t xml:space="preserve"> </w:t>
      </w:r>
      <w:r w:rsidR="001662BD" w:rsidRPr="004C7225">
        <w:rPr>
          <w:rFonts w:ascii="Arial" w:hAnsi="Arial" w:cs="Arial"/>
          <w:bCs/>
          <w:i/>
          <w:spacing w:val="12"/>
          <w:szCs w:val="22"/>
        </w:rPr>
        <w:t>(vedi quanto precisato nell’ambito delle competenze della Giunta Comunale)</w:t>
      </w:r>
      <w:r w:rsidR="001662BD">
        <w:rPr>
          <w:rFonts w:ascii="Arial" w:hAnsi="Arial" w:cs="Arial"/>
          <w:bCs/>
          <w:spacing w:val="12"/>
          <w:szCs w:val="22"/>
        </w:rPr>
        <w:t>;</w:t>
      </w:r>
    </w:p>
    <w:p w:rsidR="001662BD" w:rsidRDefault="004D3068" w:rsidP="001662BD">
      <w:pPr>
        <w:pStyle w:val="Corpotesto"/>
        <w:numPr>
          <w:ilvl w:val="0"/>
          <w:numId w:val="49"/>
        </w:numPr>
        <w:tabs>
          <w:tab w:val="clear" w:pos="1077"/>
          <w:tab w:val="num" w:pos="426"/>
        </w:tabs>
        <w:ind w:left="426"/>
        <w:rPr>
          <w:rFonts w:ascii="Arial" w:hAnsi="Arial" w:cs="Arial"/>
          <w:szCs w:val="22"/>
        </w:rPr>
      </w:pPr>
      <w:r w:rsidRPr="0029705E">
        <w:rPr>
          <w:rFonts w:ascii="Arial" w:hAnsi="Arial" w:cs="Arial"/>
          <w:szCs w:val="22"/>
        </w:rPr>
        <w:t>Determina</w:t>
      </w:r>
      <w:r w:rsidR="001662BD" w:rsidRPr="0029705E">
        <w:rPr>
          <w:rFonts w:ascii="Arial" w:hAnsi="Arial" w:cs="Arial"/>
          <w:szCs w:val="22"/>
        </w:rPr>
        <w:t xml:space="preserve"> </w:t>
      </w:r>
      <w:r w:rsidR="001662BD">
        <w:rPr>
          <w:rFonts w:ascii="Arial" w:hAnsi="Arial" w:cs="Arial"/>
          <w:szCs w:val="22"/>
        </w:rPr>
        <w:t>il</w:t>
      </w:r>
      <w:r w:rsidR="001662BD" w:rsidRPr="0029705E">
        <w:rPr>
          <w:rFonts w:ascii="Arial" w:hAnsi="Arial" w:cs="Arial"/>
          <w:szCs w:val="22"/>
        </w:rPr>
        <w:t xml:space="preserve"> contributo di concessione </w:t>
      </w:r>
      <w:r w:rsidR="001662BD">
        <w:rPr>
          <w:rFonts w:ascii="Arial" w:hAnsi="Arial" w:cs="Arial"/>
          <w:szCs w:val="22"/>
        </w:rPr>
        <w:t xml:space="preserve">da corrispondere in relazione alle singole pratiche edilizie </w:t>
      </w:r>
      <w:r w:rsidR="001662BD" w:rsidRPr="0029705E">
        <w:rPr>
          <w:rFonts w:ascii="Arial" w:hAnsi="Arial" w:cs="Arial"/>
          <w:szCs w:val="22"/>
        </w:rPr>
        <w:t xml:space="preserve">e </w:t>
      </w:r>
      <w:r w:rsidR="001662BD">
        <w:rPr>
          <w:rFonts w:ascii="Arial" w:hAnsi="Arial" w:cs="Arial"/>
          <w:szCs w:val="22"/>
        </w:rPr>
        <w:t>sottoscrive (per conto dell’Ente) la convenzione per l’esenzione (parziale o totale) del contributo di concessione medesimo;</w:t>
      </w:r>
    </w:p>
    <w:p w:rsidR="001662BD" w:rsidRDefault="004D3068" w:rsidP="001662BD">
      <w:pPr>
        <w:pStyle w:val="Corpotesto"/>
        <w:numPr>
          <w:ilvl w:val="0"/>
          <w:numId w:val="49"/>
        </w:numPr>
        <w:tabs>
          <w:tab w:val="clear" w:pos="1077"/>
          <w:tab w:val="num" w:pos="426"/>
        </w:tabs>
        <w:ind w:left="426"/>
        <w:rPr>
          <w:rFonts w:ascii="Arial" w:hAnsi="Arial" w:cs="Arial"/>
          <w:szCs w:val="22"/>
        </w:rPr>
      </w:pPr>
      <w:r>
        <w:rPr>
          <w:rFonts w:ascii="Arial" w:hAnsi="Arial" w:cs="Arial"/>
          <w:szCs w:val="22"/>
        </w:rPr>
        <w:t>Sottoscrive</w:t>
      </w:r>
      <w:r w:rsidR="001662BD">
        <w:rPr>
          <w:rFonts w:ascii="Arial" w:hAnsi="Arial" w:cs="Arial"/>
          <w:szCs w:val="22"/>
        </w:rPr>
        <w:t xml:space="preserve"> le convenzioni</w:t>
      </w:r>
      <w:r w:rsidR="001662BD" w:rsidRPr="0009267E">
        <w:rPr>
          <w:rFonts w:ascii="Arial" w:hAnsi="Arial" w:cs="Arial"/>
          <w:szCs w:val="22"/>
        </w:rPr>
        <w:t xml:space="preserve"> per l’affido degli incarichi di progettazione e direzione lavori</w:t>
      </w:r>
      <w:r w:rsidR="001662BD">
        <w:rPr>
          <w:rFonts w:ascii="Arial" w:hAnsi="Arial" w:cs="Arial"/>
          <w:szCs w:val="22"/>
        </w:rPr>
        <w:t>;</w:t>
      </w:r>
    </w:p>
    <w:p w:rsidR="001662BD" w:rsidRPr="00212EA2" w:rsidRDefault="004D3068" w:rsidP="001662BD">
      <w:pPr>
        <w:pStyle w:val="Corpotesto"/>
        <w:numPr>
          <w:ilvl w:val="0"/>
          <w:numId w:val="46"/>
        </w:numPr>
        <w:tabs>
          <w:tab w:val="clear" w:pos="1077"/>
          <w:tab w:val="num" w:pos="426"/>
        </w:tabs>
        <w:ind w:left="426"/>
        <w:rPr>
          <w:rFonts w:ascii="Arial" w:hAnsi="Arial" w:cs="Arial"/>
          <w:szCs w:val="22"/>
        </w:rPr>
      </w:pPr>
      <w:r w:rsidRPr="00212EA2">
        <w:rPr>
          <w:rFonts w:ascii="Arial" w:hAnsi="Arial" w:cs="Arial"/>
          <w:szCs w:val="22"/>
        </w:rPr>
        <w:t>Sottoscrive</w:t>
      </w:r>
      <w:r w:rsidR="001662BD" w:rsidRPr="00212EA2">
        <w:rPr>
          <w:rFonts w:ascii="Arial" w:hAnsi="Arial" w:cs="Arial"/>
          <w:szCs w:val="22"/>
        </w:rPr>
        <w:t xml:space="preserve"> i provvedimenti di sospensione dei lavori, abbattimento e rimessa in pristino di competenza comunale nonché </w:t>
      </w:r>
      <w:r w:rsidR="001662BD">
        <w:rPr>
          <w:rFonts w:ascii="Arial" w:hAnsi="Arial" w:cs="Arial"/>
          <w:szCs w:val="22"/>
        </w:rPr>
        <w:t xml:space="preserve">i </w:t>
      </w:r>
      <w:r w:rsidR="001662BD" w:rsidRPr="00212EA2">
        <w:rPr>
          <w:rFonts w:ascii="Arial" w:hAnsi="Arial" w:cs="Arial"/>
          <w:szCs w:val="22"/>
        </w:rPr>
        <w:t>provvedimenti di irrogazione delle sanzioni in materia di repressione dell’abusivismo edilizio</w:t>
      </w:r>
      <w:r w:rsidR="001662BD">
        <w:rPr>
          <w:rFonts w:ascii="Arial" w:hAnsi="Arial" w:cs="Arial"/>
          <w:szCs w:val="22"/>
        </w:rPr>
        <w:t>;</w:t>
      </w:r>
    </w:p>
    <w:p w:rsidR="001662BD" w:rsidRDefault="004D3068" w:rsidP="001662BD">
      <w:pPr>
        <w:pStyle w:val="Corpotesto"/>
        <w:numPr>
          <w:ilvl w:val="0"/>
          <w:numId w:val="46"/>
        </w:numPr>
        <w:tabs>
          <w:tab w:val="clear" w:pos="1077"/>
          <w:tab w:val="num" w:pos="426"/>
        </w:tabs>
        <w:ind w:left="426"/>
        <w:rPr>
          <w:rFonts w:ascii="Arial" w:hAnsi="Arial" w:cs="Arial"/>
          <w:szCs w:val="22"/>
        </w:rPr>
      </w:pPr>
      <w:r>
        <w:rPr>
          <w:rFonts w:ascii="Arial" w:hAnsi="Arial" w:cs="Arial"/>
          <w:szCs w:val="22"/>
        </w:rPr>
        <w:t>Rilascia</w:t>
      </w:r>
      <w:r w:rsidR="001662BD">
        <w:rPr>
          <w:rFonts w:ascii="Arial" w:hAnsi="Arial" w:cs="Arial"/>
          <w:szCs w:val="22"/>
        </w:rPr>
        <w:t xml:space="preserve"> le autorizzazioni allo scarico;</w:t>
      </w:r>
    </w:p>
    <w:p w:rsidR="001662BD" w:rsidRDefault="004D3068" w:rsidP="001662BD">
      <w:pPr>
        <w:pStyle w:val="Corpotesto"/>
        <w:numPr>
          <w:ilvl w:val="0"/>
          <w:numId w:val="46"/>
        </w:numPr>
        <w:tabs>
          <w:tab w:val="clear" w:pos="1077"/>
          <w:tab w:val="num" w:pos="426"/>
        </w:tabs>
        <w:ind w:left="426"/>
        <w:rPr>
          <w:rFonts w:ascii="Arial" w:hAnsi="Arial" w:cs="Arial"/>
          <w:szCs w:val="22"/>
        </w:rPr>
      </w:pPr>
      <w:r>
        <w:rPr>
          <w:rFonts w:ascii="Arial" w:hAnsi="Arial" w:cs="Arial"/>
          <w:szCs w:val="22"/>
        </w:rPr>
        <w:t>Rilascia</w:t>
      </w:r>
      <w:r w:rsidR="001662BD">
        <w:rPr>
          <w:rFonts w:ascii="Arial" w:hAnsi="Arial" w:cs="Arial"/>
          <w:szCs w:val="22"/>
        </w:rPr>
        <w:t xml:space="preserve"> l</w:t>
      </w:r>
      <w:r w:rsidR="001662BD" w:rsidRPr="0009267E">
        <w:rPr>
          <w:rFonts w:ascii="Arial" w:hAnsi="Arial" w:cs="Arial"/>
          <w:szCs w:val="22"/>
        </w:rPr>
        <w:t>’autorizzazione all’effettuazione delle missioni da parte degli amministratori comunali e del Segretario comunale</w:t>
      </w:r>
      <w:r w:rsidR="001662BD">
        <w:rPr>
          <w:rFonts w:ascii="Arial" w:hAnsi="Arial" w:cs="Arial"/>
          <w:szCs w:val="22"/>
        </w:rPr>
        <w:t>;</w:t>
      </w:r>
    </w:p>
    <w:p w:rsidR="001662BD" w:rsidRDefault="004D3068" w:rsidP="001662BD">
      <w:pPr>
        <w:pStyle w:val="Corpotesto"/>
        <w:numPr>
          <w:ilvl w:val="0"/>
          <w:numId w:val="46"/>
        </w:numPr>
        <w:tabs>
          <w:tab w:val="clear" w:pos="1077"/>
          <w:tab w:val="num" w:pos="426"/>
        </w:tabs>
        <w:ind w:left="426"/>
        <w:rPr>
          <w:rFonts w:ascii="Arial" w:hAnsi="Arial" w:cs="Arial"/>
          <w:szCs w:val="22"/>
        </w:rPr>
      </w:pPr>
      <w:r w:rsidRPr="0029705E">
        <w:rPr>
          <w:rFonts w:ascii="Arial" w:hAnsi="Arial" w:cs="Arial"/>
          <w:szCs w:val="22"/>
        </w:rPr>
        <w:t>Rilascia</w:t>
      </w:r>
      <w:r w:rsidR="001662BD" w:rsidRPr="0029705E">
        <w:rPr>
          <w:rFonts w:ascii="Arial" w:hAnsi="Arial" w:cs="Arial"/>
          <w:szCs w:val="22"/>
        </w:rPr>
        <w:t xml:space="preserve"> le autorizzazioni relative al commercio, pubblici esercizi, saloni da parrucchiere ed estetista, autonoleggio con conducente, licenze di P.S., autorizzazioni al transito su strade comunali a circolazione limitata, denuncia di raccolta funghi, autorizzazioni alla macellazione nonché ogni altro eventuale atto o provvedimento di autorizzazione o concessi</w:t>
      </w:r>
      <w:r w:rsidR="001662BD">
        <w:rPr>
          <w:rFonts w:ascii="Arial" w:hAnsi="Arial" w:cs="Arial"/>
          <w:szCs w:val="22"/>
        </w:rPr>
        <w:t>one aventi natura discrezionale;</w:t>
      </w:r>
    </w:p>
    <w:p w:rsidR="001662BD" w:rsidRDefault="004D3068" w:rsidP="001662BD">
      <w:pPr>
        <w:pStyle w:val="Corpotesto"/>
        <w:numPr>
          <w:ilvl w:val="0"/>
          <w:numId w:val="46"/>
        </w:numPr>
        <w:tabs>
          <w:tab w:val="clear" w:pos="1077"/>
          <w:tab w:val="num" w:pos="426"/>
        </w:tabs>
        <w:ind w:left="426"/>
        <w:rPr>
          <w:rFonts w:ascii="Arial" w:hAnsi="Arial" w:cs="Arial"/>
          <w:szCs w:val="22"/>
        </w:rPr>
      </w:pPr>
      <w:r w:rsidRPr="0029705E">
        <w:rPr>
          <w:rFonts w:ascii="Arial" w:hAnsi="Arial" w:cs="Arial"/>
          <w:szCs w:val="22"/>
        </w:rPr>
        <w:t>Rilascia</w:t>
      </w:r>
      <w:r w:rsidR="001662BD" w:rsidRPr="0029705E">
        <w:rPr>
          <w:rFonts w:ascii="Arial" w:hAnsi="Arial" w:cs="Arial"/>
          <w:szCs w:val="22"/>
        </w:rPr>
        <w:t xml:space="preserve"> le concessioni </w:t>
      </w:r>
      <w:r w:rsidR="001662BD">
        <w:rPr>
          <w:rFonts w:ascii="Arial" w:hAnsi="Arial" w:cs="Arial"/>
          <w:szCs w:val="22"/>
        </w:rPr>
        <w:t xml:space="preserve">e le autorizzazioni </w:t>
      </w:r>
      <w:r w:rsidR="001662BD" w:rsidRPr="0029705E">
        <w:rPr>
          <w:rFonts w:ascii="Arial" w:hAnsi="Arial" w:cs="Arial"/>
          <w:szCs w:val="22"/>
        </w:rPr>
        <w:t>edilizie nonché delle autorizzazioni paesaggistiche di competenza comunale;</w:t>
      </w:r>
    </w:p>
    <w:p w:rsidR="001662BD" w:rsidRDefault="004D3068" w:rsidP="001662BD">
      <w:pPr>
        <w:pStyle w:val="Corpotesto"/>
        <w:numPr>
          <w:ilvl w:val="0"/>
          <w:numId w:val="46"/>
        </w:numPr>
        <w:tabs>
          <w:tab w:val="clear" w:pos="1077"/>
          <w:tab w:val="num" w:pos="426"/>
        </w:tabs>
        <w:ind w:left="426"/>
        <w:rPr>
          <w:rFonts w:ascii="Arial" w:hAnsi="Arial" w:cs="Arial"/>
          <w:szCs w:val="22"/>
        </w:rPr>
      </w:pPr>
      <w:r w:rsidRPr="0029705E">
        <w:rPr>
          <w:rFonts w:ascii="Arial" w:hAnsi="Arial" w:cs="Arial"/>
          <w:szCs w:val="22"/>
        </w:rPr>
        <w:t>Rilascia</w:t>
      </w:r>
      <w:r w:rsidR="001662BD" w:rsidRPr="0029705E">
        <w:rPr>
          <w:rFonts w:ascii="Arial" w:hAnsi="Arial" w:cs="Arial"/>
          <w:szCs w:val="22"/>
        </w:rPr>
        <w:t xml:space="preserve"> </w:t>
      </w:r>
      <w:r w:rsidR="001662BD">
        <w:rPr>
          <w:rFonts w:ascii="Arial" w:hAnsi="Arial" w:cs="Arial"/>
          <w:szCs w:val="22"/>
        </w:rPr>
        <w:t>le</w:t>
      </w:r>
      <w:r w:rsidR="001662BD" w:rsidRPr="0029705E">
        <w:rPr>
          <w:rFonts w:ascii="Arial" w:hAnsi="Arial" w:cs="Arial"/>
          <w:szCs w:val="22"/>
        </w:rPr>
        <w:t xml:space="preserve"> autorizzazioni all’occupazione di suolo pubbl</w:t>
      </w:r>
      <w:r w:rsidR="001662BD">
        <w:rPr>
          <w:rFonts w:ascii="Arial" w:hAnsi="Arial" w:cs="Arial"/>
          <w:szCs w:val="22"/>
        </w:rPr>
        <w:t>ico per l’apertura dei cantieri.</w:t>
      </w:r>
    </w:p>
    <w:p w:rsidR="00F363AA" w:rsidRDefault="00F363AA" w:rsidP="00740BD4">
      <w:pPr>
        <w:jc w:val="both"/>
        <w:rPr>
          <w:rFonts w:ascii="Tahoma" w:hAnsi="Tahoma" w:cs="Tahoma"/>
          <w:spacing w:val="32"/>
          <w:sz w:val="22"/>
          <w:szCs w:val="22"/>
        </w:rPr>
      </w:pPr>
    </w:p>
    <w:p w:rsidR="00F363AA" w:rsidRDefault="00F363AA" w:rsidP="00740BD4">
      <w:pPr>
        <w:jc w:val="both"/>
        <w:rPr>
          <w:rFonts w:ascii="Tahoma" w:hAnsi="Tahoma" w:cs="Tahoma"/>
          <w:spacing w:val="32"/>
          <w:sz w:val="22"/>
          <w:szCs w:val="22"/>
        </w:rPr>
      </w:pPr>
    </w:p>
    <w:p w:rsidR="00F363AA" w:rsidRPr="00740BD4" w:rsidRDefault="00F363AA" w:rsidP="001B41F3">
      <w:pPr>
        <w:jc w:val="center"/>
        <w:rPr>
          <w:rFonts w:ascii="Tahoma" w:hAnsi="Tahoma" w:cs="Tahoma"/>
          <w:spacing w:val="32"/>
          <w:sz w:val="22"/>
          <w:szCs w:val="22"/>
        </w:rPr>
      </w:pPr>
      <w:r>
        <w:rPr>
          <w:rFonts w:ascii="Tahoma" w:hAnsi="Tahoma" w:cs="Tahoma"/>
          <w:spacing w:val="32"/>
          <w:sz w:val="22"/>
          <w:szCs w:val="22"/>
        </w:rPr>
        <w:t>*****</w:t>
      </w:r>
    </w:p>
    <w:sectPr w:rsidR="00F363AA" w:rsidRPr="00740BD4" w:rsidSect="00A23CAE">
      <w:headerReference w:type="default" r:id="rId8"/>
      <w:pgSz w:w="11904" w:h="16838"/>
      <w:pgMar w:top="1395" w:right="1015" w:bottom="1111" w:left="1094" w:header="72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B5" w:rsidRDefault="00F33AB5" w:rsidP="0013099A">
      <w:r>
        <w:separator/>
      </w:r>
    </w:p>
  </w:endnote>
  <w:endnote w:type="continuationSeparator" w:id="0">
    <w:p w:rsidR="00F33AB5" w:rsidRDefault="00F33AB5" w:rsidP="001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B5" w:rsidRDefault="00F33AB5" w:rsidP="0013099A">
      <w:r>
        <w:separator/>
      </w:r>
    </w:p>
  </w:footnote>
  <w:footnote w:type="continuationSeparator" w:id="0">
    <w:p w:rsidR="00F33AB5" w:rsidRDefault="00F33AB5" w:rsidP="0013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tblInd w:w="108" w:type="dxa"/>
      <w:tblLayout w:type="fixed"/>
      <w:tblLook w:val="01E0" w:firstRow="1" w:lastRow="1" w:firstColumn="1" w:lastColumn="1" w:noHBand="0" w:noVBand="0"/>
    </w:tblPr>
    <w:tblGrid>
      <w:gridCol w:w="2117"/>
      <w:gridCol w:w="7557"/>
    </w:tblGrid>
    <w:tr w:rsidR="0013099A" w:rsidRPr="0013099A" w:rsidTr="0013099A">
      <w:trPr>
        <w:trHeight w:val="1142"/>
      </w:trPr>
      <w:tc>
        <w:tcPr>
          <w:tcW w:w="2117" w:type="dxa"/>
          <w:shd w:val="clear" w:color="auto" w:fill="auto"/>
        </w:tcPr>
        <w:p w:rsidR="0013099A" w:rsidRPr="00055E50" w:rsidRDefault="0013099A" w:rsidP="0013099A">
          <w:pPr>
            <w:ind w:right="240"/>
            <w:jc w:val="center"/>
            <w:rPr>
              <w:rFonts w:ascii="Century Gothic" w:hAnsi="Century Gothic"/>
              <w:sz w:val="16"/>
            </w:rPr>
          </w:pPr>
          <w:r w:rsidRPr="009A5252">
            <w:rPr>
              <w:noProof/>
            </w:rPr>
            <w:drawing>
              <wp:anchor distT="0" distB="0" distL="114300" distR="114300" simplePos="0" relativeHeight="251659264" behindDoc="0" locked="0" layoutInCell="1" allowOverlap="1" wp14:anchorId="1944ED54" wp14:editId="0451737B">
                <wp:simplePos x="0" y="0"/>
                <wp:positionH relativeFrom="column">
                  <wp:posOffset>349885</wp:posOffset>
                </wp:positionH>
                <wp:positionV relativeFrom="paragraph">
                  <wp:posOffset>38100</wp:posOffset>
                </wp:positionV>
                <wp:extent cx="514350" cy="598170"/>
                <wp:effectExtent l="0" t="0" r="0" b="0"/>
                <wp:wrapNone/>
                <wp:docPr id="404" name="Immagine 404" descr="C:\Users\contabile\Desktop\MODELLI\logo cavizzan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Users\contabile\Desktop\MODELLI\logo cavizzana.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099A" w:rsidRPr="00055E50" w:rsidRDefault="0013099A" w:rsidP="0013099A">
          <w:pPr>
            <w:ind w:right="240"/>
            <w:jc w:val="center"/>
            <w:rPr>
              <w:rFonts w:ascii="Century Gothic" w:hAnsi="Century Gothic"/>
              <w:sz w:val="16"/>
            </w:rPr>
          </w:pPr>
        </w:p>
      </w:tc>
      <w:tc>
        <w:tcPr>
          <w:tcW w:w="7557" w:type="dxa"/>
          <w:shd w:val="clear" w:color="auto" w:fill="auto"/>
        </w:tcPr>
        <w:p w:rsidR="0013099A" w:rsidRDefault="0013099A" w:rsidP="0013099A">
          <w:pPr>
            <w:ind w:left="720" w:right="240"/>
            <w:jc w:val="center"/>
            <w:rPr>
              <w:rFonts w:ascii="Century Gothic" w:hAnsi="Century Gothic"/>
              <w:b/>
              <w:sz w:val="28"/>
              <w:szCs w:val="28"/>
            </w:rPr>
          </w:pPr>
        </w:p>
        <w:p w:rsidR="0013099A" w:rsidRPr="0013099A" w:rsidRDefault="0013099A" w:rsidP="0013099A">
          <w:pPr>
            <w:ind w:left="720" w:right="240"/>
            <w:jc w:val="center"/>
            <w:rPr>
              <w:rFonts w:ascii="Century Gothic" w:hAnsi="Century Gothic"/>
              <w:b/>
              <w:sz w:val="28"/>
              <w:szCs w:val="28"/>
            </w:rPr>
          </w:pPr>
          <w:r w:rsidRPr="0013099A">
            <w:rPr>
              <w:rFonts w:ascii="Century Gothic" w:hAnsi="Century Gothic"/>
              <w:b/>
              <w:sz w:val="28"/>
              <w:szCs w:val="28"/>
            </w:rPr>
            <w:t>COMUNE DI CAVIZZANA</w:t>
          </w:r>
        </w:p>
        <w:p w:rsidR="0013099A" w:rsidRPr="0013099A" w:rsidRDefault="0013099A" w:rsidP="0013099A">
          <w:pPr>
            <w:ind w:right="240"/>
            <w:jc w:val="center"/>
            <w:rPr>
              <w:rFonts w:ascii="Verdana" w:hAnsi="Verdana"/>
              <w:b/>
              <w:color w:val="FF6600"/>
              <w:sz w:val="18"/>
              <w:szCs w:val="18"/>
            </w:rPr>
          </w:pPr>
          <w:r w:rsidRPr="0013099A">
            <w:rPr>
              <w:rFonts w:ascii="Verdana" w:hAnsi="Verdana"/>
              <w:b/>
              <w:sz w:val="18"/>
              <w:szCs w:val="18"/>
            </w:rPr>
            <w:t>Provincia di Trento</w:t>
          </w:r>
        </w:p>
      </w:tc>
    </w:tr>
  </w:tbl>
  <w:p w:rsidR="0013099A" w:rsidRPr="0013099A" w:rsidRDefault="0013099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45C61F2"/>
    <w:lvl w:ilvl="0">
      <w:numFmt w:val="decimal"/>
      <w:lvlText w:val="*"/>
      <w:lvlJc w:val="left"/>
    </w:lvl>
  </w:abstractNum>
  <w:abstractNum w:abstractNumId="1" w15:restartNumberingAfterBreak="0">
    <w:nsid w:val="0A074983"/>
    <w:multiLevelType w:val="singleLevel"/>
    <w:tmpl w:val="0A54D817"/>
    <w:lvl w:ilvl="0">
      <w:numFmt w:val="bullet"/>
      <w:lvlText w:val="q"/>
      <w:lvlJc w:val="left"/>
      <w:pPr>
        <w:tabs>
          <w:tab w:val="num" w:pos="432"/>
        </w:tabs>
      </w:pPr>
      <w:rPr>
        <w:rFonts w:ascii="Wingdings" w:hAnsi="Wingdings" w:hint="default"/>
        <w:color w:val="000000"/>
      </w:rPr>
    </w:lvl>
  </w:abstractNum>
  <w:abstractNum w:abstractNumId="2" w15:restartNumberingAfterBreak="0">
    <w:nsid w:val="0B2E3E04"/>
    <w:multiLevelType w:val="singleLevel"/>
    <w:tmpl w:val="5A3BF1EF"/>
    <w:lvl w:ilvl="0">
      <w:numFmt w:val="bullet"/>
      <w:lvlText w:val="q"/>
      <w:lvlJc w:val="left"/>
      <w:pPr>
        <w:tabs>
          <w:tab w:val="num" w:pos="432"/>
        </w:tabs>
      </w:pPr>
      <w:rPr>
        <w:rFonts w:ascii="Wingdings" w:hAnsi="Wingdings" w:hint="default"/>
        <w:color w:val="000000"/>
      </w:rPr>
    </w:lvl>
  </w:abstractNum>
  <w:abstractNum w:abstractNumId="3" w15:restartNumberingAfterBreak="0">
    <w:nsid w:val="0F03B1C7"/>
    <w:multiLevelType w:val="singleLevel"/>
    <w:tmpl w:val="7A316442"/>
    <w:lvl w:ilvl="0">
      <w:numFmt w:val="bullet"/>
      <w:lvlText w:val="q"/>
      <w:lvlJc w:val="left"/>
      <w:pPr>
        <w:tabs>
          <w:tab w:val="num" w:pos="432"/>
        </w:tabs>
      </w:pPr>
      <w:rPr>
        <w:rFonts w:ascii="Wingdings" w:hAnsi="Wingdings" w:hint="default"/>
        <w:color w:val="000000"/>
      </w:rPr>
    </w:lvl>
  </w:abstractNum>
  <w:abstractNum w:abstractNumId="4" w15:restartNumberingAfterBreak="0">
    <w:nsid w:val="0F2844F9"/>
    <w:multiLevelType w:val="singleLevel"/>
    <w:tmpl w:val="0EC9D127"/>
    <w:lvl w:ilvl="0">
      <w:numFmt w:val="bullet"/>
      <w:lvlText w:val="q"/>
      <w:lvlJc w:val="left"/>
      <w:pPr>
        <w:tabs>
          <w:tab w:val="num" w:pos="574"/>
        </w:tabs>
      </w:pPr>
      <w:rPr>
        <w:rFonts w:ascii="Wingdings" w:hAnsi="Wingdings" w:hint="default"/>
        <w:color w:val="000000"/>
      </w:rPr>
    </w:lvl>
  </w:abstractNum>
  <w:abstractNum w:abstractNumId="5" w15:restartNumberingAfterBreak="0">
    <w:nsid w:val="137E0EBF"/>
    <w:multiLevelType w:val="hybridMultilevel"/>
    <w:tmpl w:val="9D20770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012D64"/>
    <w:multiLevelType w:val="singleLevel"/>
    <w:tmpl w:val="6DD716E8"/>
    <w:lvl w:ilvl="0">
      <w:numFmt w:val="bullet"/>
      <w:lvlText w:val="q"/>
      <w:lvlJc w:val="left"/>
      <w:pPr>
        <w:tabs>
          <w:tab w:val="num" w:pos="432"/>
        </w:tabs>
      </w:pPr>
      <w:rPr>
        <w:rFonts w:ascii="Wingdings" w:hAnsi="Wingdings" w:hint="default"/>
        <w:color w:val="000000"/>
      </w:rPr>
    </w:lvl>
  </w:abstractNum>
  <w:abstractNum w:abstractNumId="7" w15:restartNumberingAfterBreak="0">
    <w:nsid w:val="19E6421B"/>
    <w:multiLevelType w:val="hybridMultilevel"/>
    <w:tmpl w:val="5762E7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6DE9A6"/>
    <w:multiLevelType w:val="singleLevel"/>
    <w:tmpl w:val="3DF1B0E5"/>
    <w:lvl w:ilvl="0">
      <w:numFmt w:val="bullet"/>
      <w:lvlText w:val="q"/>
      <w:lvlJc w:val="left"/>
      <w:pPr>
        <w:tabs>
          <w:tab w:val="num" w:pos="432"/>
        </w:tabs>
      </w:pPr>
      <w:rPr>
        <w:rFonts w:ascii="Wingdings" w:hAnsi="Wingdings" w:hint="default"/>
        <w:color w:val="000000"/>
      </w:rPr>
    </w:lvl>
  </w:abstractNum>
  <w:abstractNum w:abstractNumId="9" w15:restartNumberingAfterBreak="0">
    <w:nsid w:val="1C6579ED"/>
    <w:multiLevelType w:val="singleLevel"/>
    <w:tmpl w:val="174E8490"/>
    <w:lvl w:ilvl="0">
      <w:start w:val="1"/>
      <w:numFmt w:val="bullet"/>
      <w:lvlText w:val=""/>
      <w:lvlJc w:val="left"/>
      <w:pPr>
        <w:tabs>
          <w:tab w:val="num" w:pos="360"/>
        </w:tabs>
      </w:pPr>
      <w:rPr>
        <w:rFonts w:ascii="Wingdings" w:hAnsi="Wingdings" w:hint="default"/>
        <w:sz w:val="16"/>
      </w:rPr>
    </w:lvl>
  </w:abstractNum>
  <w:abstractNum w:abstractNumId="10" w15:restartNumberingAfterBreak="0">
    <w:nsid w:val="1C97D96D"/>
    <w:multiLevelType w:val="singleLevel"/>
    <w:tmpl w:val="5C2F0D31"/>
    <w:lvl w:ilvl="0">
      <w:numFmt w:val="bullet"/>
      <w:lvlText w:val="-"/>
      <w:lvlJc w:val="left"/>
      <w:pPr>
        <w:tabs>
          <w:tab w:val="num" w:pos="360"/>
        </w:tabs>
        <w:ind w:left="360" w:hanging="360"/>
      </w:pPr>
      <w:rPr>
        <w:rFonts w:ascii="Symbol" w:hAnsi="Symbol" w:hint="default"/>
        <w:color w:val="000000"/>
      </w:rPr>
    </w:lvl>
  </w:abstractNum>
  <w:abstractNum w:abstractNumId="11" w15:restartNumberingAfterBreak="0">
    <w:nsid w:val="22D61A63"/>
    <w:multiLevelType w:val="hybridMultilevel"/>
    <w:tmpl w:val="E5E41C4A"/>
    <w:lvl w:ilvl="0" w:tplc="E2BE3E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9962CD"/>
    <w:multiLevelType w:val="hybridMultilevel"/>
    <w:tmpl w:val="281C1620"/>
    <w:lvl w:ilvl="0" w:tplc="F0244D6A">
      <w:start w:val="1"/>
      <w:numFmt w:val="bullet"/>
      <w:lvlText w:val=""/>
      <w:lvlJc w:val="left"/>
      <w:pPr>
        <w:tabs>
          <w:tab w:val="num" w:pos="1077"/>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A6E38"/>
    <w:multiLevelType w:val="hybridMultilevel"/>
    <w:tmpl w:val="72F82F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5B1021"/>
    <w:multiLevelType w:val="singleLevel"/>
    <w:tmpl w:val="72418466"/>
    <w:lvl w:ilvl="0">
      <w:numFmt w:val="bullet"/>
      <w:lvlText w:val="q"/>
      <w:lvlJc w:val="left"/>
      <w:pPr>
        <w:tabs>
          <w:tab w:val="num" w:pos="432"/>
        </w:tabs>
      </w:pPr>
      <w:rPr>
        <w:rFonts w:ascii="Wingdings" w:hAnsi="Wingdings" w:hint="default"/>
        <w:color w:val="000000"/>
      </w:rPr>
    </w:lvl>
  </w:abstractNum>
  <w:abstractNum w:abstractNumId="15" w15:restartNumberingAfterBreak="0">
    <w:nsid w:val="2F08097C"/>
    <w:multiLevelType w:val="singleLevel"/>
    <w:tmpl w:val="12F58D76"/>
    <w:lvl w:ilvl="0">
      <w:numFmt w:val="bullet"/>
      <w:lvlText w:val="q"/>
      <w:lvlJc w:val="left"/>
      <w:pPr>
        <w:tabs>
          <w:tab w:val="num" w:pos="432"/>
        </w:tabs>
      </w:pPr>
      <w:rPr>
        <w:rFonts w:ascii="Wingdings" w:hAnsi="Wingdings" w:hint="default"/>
        <w:color w:val="000000"/>
      </w:rPr>
    </w:lvl>
  </w:abstractNum>
  <w:abstractNum w:abstractNumId="16" w15:restartNumberingAfterBreak="0">
    <w:nsid w:val="2F3D6705"/>
    <w:multiLevelType w:val="hybridMultilevel"/>
    <w:tmpl w:val="09D6DB66"/>
    <w:lvl w:ilvl="0" w:tplc="9E42DC5C">
      <w:start w:val="5"/>
      <w:numFmt w:val="bullet"/>
      <w:lvlText w:val="-"/>
      <w:lvlJc w:val="left"/>
      <w:pPr>
        <w:tabs>
          <w:tab w:val="num" w:pos="810"/>
        </w:tabs>
        <w:ind w:left="810" w:hanging="45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A559A2"/>
    <w:multiLevelType w:val="hybridMultilevel"/>
    <w:tmpl w:val="41780624"/>
    <w:lvl w:ilvl="0" w:tplc="9E42DC5C">
      <w:start w:val="5"/>
      <w:numFmt w:val="bullet"/>
      <w:lvlText w:val="-"/>
      <w:lvlJc w:val="left"/>
      <w:pPr>
        <w:tabs>
          <w:tab w:val="num" w:pos="810"/>
        </w:tabs>
        <w:ind w:left="810" w:hanging="45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95E25"/>
    <w:multiLevelType w:val="hybridMultilevel"/>
    <w:tmpl w:val="0F3EFED0"/>
    <w:lvl w:ilvl="0" w:tplc="F0244D6A">
      <w:start w:val="1"/>
      <w:numFmt w:val="bullet"/>
      <w:lvlText w:val=""/>
      <w:lvlJc w:val="left"/>
      <w:pPr>
        <w:tabs>
          <w:tab w:val="num" w:pos="1077"/>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835FED"/>
    <w:multiLevelType w:val="singleLevel"/>
    <w:tmpl w:val="14692C79"/>
    <w:lvl w:ilvl="0">
      <w:numFmt w:val="bullet"/>
      <w:lvlText w:val="q"/>
      <w:lvlJc w:val="left"/>
      <w:pPr>
        <w:tabs>
          <w:tab w:val="num" w:pos="432"/>
        </w:tabs>
      </w:pPr>
      <w:rPr>
        <w:rFonts w:ascii="Wingdings" w:hAnsi="Wingdings" w:hint="default"/>
        <w:color w:val="000000"/>
      </w:rPr>
    </w:lvl>
  </w:abstractNum>
  <w:abstractNum w:abstractNumId="20" w15:restartNumberingAfterBreak="0">
    <w:nsid w:val="456C393D"/>
    <w:multiLevelType w:val="singleLevel"/>
    <w:tmpl w:val="5018BB98"/>
    <w:lvl w:ilvl="0">
      <w:numFmt w:val="bullet"/>
      <w:lvlText w:val="q"/>
      <w:lvlJc w:val="left"/>
      <w:pPr>
        <w:tabs>
          <w:tab w:val="num" w:pos="432"/>
        </w:tabs>
      </w:pPr>
      <w:rPr>
        <w:rFonts w:ascii="Wingdings" w:hAnsi="Wingdings" w:hint="default"/>
        <w:color w:val="000000"/>
      </w:rPr>
    </w:lvl>
  </w:abstractNum>
  <w:abstractNum w:abstractNumId="21" w15:restartNumberingAfterBreak="0">
    <w:nsid w:val="47E99840"/>
    <w:multiLevelType w:val="singleLevel"/>
    <w:tmpl w:val="3F5F3679"/>
    <w:lvl w:ilvl="0">
      <w:numFmt w:val="bullet"/>
      <w:lvlText w:val="q"/>
      <w:lvlJc w:val="left"/>
      <w:pPr>
        <w:tabs>
          <w:tab w:val="num" w:pos="432"/>
        </w:tabs>
      </w:pPr>
      <w:rPr>
        <w:rFonts w:ascii="Wingdings" w:hAnsi="Wingdings" w:hint="default"/>
        <w:color w:val="000000"/>
      </w:rPr>
    </w:lvl>
  </w:abstractNum>
  <w:abstractNum w:abstractNumId="22" w15:restartNumberingAfterBreak="0">
    <w:nsid w:val="496A22BD"/>
    <w:multiLevelType w:val="hybridMultilevel"/>
    <w:tmpl w:val="DCFA0B84"/>
    <w:lvl w:ilvl="0" w:tplc="F0244D6A">
      <w:start w:val="1"/>
      <w:numFmt w:val="bullet"/>
      <w:lvlText w:val=""/>
      <w:lvlJc w:val="left"/>
      <w:pPr>
        <w:tabs>
          <w:tab w:val="num" w:pos="1077"/>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0371F"/>
    <w:multiLevelType w:val="hybridMultilevel"/>
    <w:tmpl w:val="8AEE348A"/>
    <w:lvl w:ilvl="0" w:tplc="7708CE30">
      <w:start w:val="14"/>
      <w:numFmt w:val="bullet"/>
      <w:lvlText w:val="-"/>
      <w:lvlJc w:val="left"/>
      <w:pPr>
        <w:ind w:left="5400" w:hanging="360"/>
      </w:pPr>
      <w:rPr>
        <w:rFonts w:ascii="Tahoma" w:eastAsia="Times New Roman" w:hAnsi="Tahoma" w:cs="Tahoma" w:hint="default"/>
      </w:rPr>
    </w:lvl>
    <w:lvl w:ilvl="1" w:tplc="04100003" w:tentative="1">
      <w:start w:val="1"/>
      <w:numFmt w:val="bullet"/>
      <w:lvlText w:val="o"/>
      <w:lvlJc w:val="left"/>
      <w:pPr>
        <w:ind w:left="6120" w:hanging="360"/>
      </w:pPr>
      <w:rPr>
        <w:rFonts w:ascii="Courier New" w:hAnsi="Courier New" w:cs="Courier New" w:hint="default"/>
      </w:rPr>
    </w:lvl>
    <w:lvl w:ilvl="2" w:tplc="04100005" w:tentative="1">
      <w:start w:val="1"/>
      <w:numFmt w:val="bullet"/>
      <w:lvlText w:val=""/>
      <w:lvlJc w:val="left"/>
      <w:pPr>
        <w:ind w:left="6840" w:hanging="360"/>
      </w:pPr>
      <w:rPr>
        <w:rFonts w:ascii="Wingdings" w:hAnsi="Wingdings" w:hint="default"/>
      </w:rPr>
    </w:lvl>
    <w:lvl w:ilvl="3" w:tplc="04100001" w:tentative="1">
      <w:start w:val="1"/>
      <w:numFmt w:val="bullet"/>
      <w:lvlText w:val=""/>
      <w:lvlJc w:val="left"/>
      <w:pPr>
        <w:ind w:left="7560" w:hanging="360"/>
      </w:pPr>
      <w:rPr>
        <w:rFonts w:ascii="Symbol" w:hAnsi="Symbol" w:hint="default"/>
      </w:rPr>
    </w:lvl>
    <w:lvl w:ilvl="4" w:tplc="04100003" w:tentative="1">
      <w:start w:val="1"/>
      <w:numFmt w:val="bullet"/>
      <w:lvlText w:val="o"/>
      <w:lvlJc w:val="left"/>
      <w:pPr>
        <w:ind w:left="8280" w:hanging="360"/>
      </w:pPr>
      <w:rPr>
        <w:rFonts w:ascii="Courier New" w:hAnsi="Courier New" w:cs="Courier New" w:hint="default"/>
      </w:rPr>
    </w:lvl>
    <w:lvl w:ilvl="5" w:tplc="04100005" w:tentative="1">
      <w:start w:val="1"/>
      <w:numFmt w:val="bullet"/>
      <w:lvlText w:val=""/>
      <w:lvlJc w:val="left"/>
      <w:pPr>
        <w:ind w:left="9000" w:hanging="360"/>
      </w:pPr>
      <w:rPr>
        <w:rFonts w:ascii="Wingdings" w:hAnsi="Wingdings" w:hint="default"/>
      </w:rPr>
    </w:lvl>
    <w:lvl w:ilvl="6" w:tplc="04100001" w:tentative="1">
      <w:start w:val="1"/>
      <w:numFmt w:val="bullet"/>
      <w:lvlText w:val=""/>
      <w:lvlJc w:val="left"/>
      <w:pPr>
        <w:ind w:left="9720" w:hanging="360"/>
      </w:pPr>
      <w:rPr>
        <w:rFonts w:ascii="Symbol" w:hAnsi="Symbol" w:hint="default"/>
      </w:rPr>
    </w:lvl>
    <w:lvl w:ilvl="7" w:tplc="04100003" w:tentative="1">
      <w:start w:val="1"/>
      <w:numFmt w:val="bullet"/>
      <w:lvlText w:val="o"/>
      <w:lvlJc w:val="left"/>
      <w:pPr>
        <w:ind w:left="10440" w:hanging="360"/>
      </w:pPr>
      <w:rPr>
        <w:rFonts w:ascii="Courier New" w:hAnsi="Courier New" w:cs="Courier New" w:hint="default"/>
      </w:rPr>
    </w:lvl>
    <w:lvl w:ilvl="8" w:tplc="04100005" w:tentative="1">
      <w:start w:val="1"/>
      <w:numFmt w:val="bullet"/>
      <w:lvlText w:val=""/>
      <w:lvlJc w:val="left"/>
      <w:pPr>
        <w:ind w:left="11160" w:hanging="360"/>
      </w:pPr>
      <w:rPr>
        <w:rFonts w:ascii="Wingdings" w:hAnsi="Wingdings" w:hint="default"/>
      </w:rPr>
    </w:lvl>
  </w:abstractNum>
  <w:abstractNum w:abstractNumId="24" w15:restartNumberingAfterBreak="0">
    <w:nsid w:val="4C00E633"/>
    <w:multiLevelType w:val="singleLevel"/>
    <w:tmpl w:val="04889209"/>
    <w:lvl w:ilvl="0">
      <w:start w:val="1"/>
      <w:numFmt w:val="upperLetter"/>
      <w:lvlText w:val="%1)"/>
      <w:lvlJc w:val="left"/>
      <w:pPr>
        <w:tabs>
          <w:tab w:val="num" w:pos="360"/>
        </w:tabs>
        <w:ind w:left="360" w:hanging="360"/>
      </w:pPr>
      <w:rPr>
        <w:rFonts w:cs="Times New Roman"/>
        <w:color w:val="000000"/>
      </w:rPr>
    </w:lvl>
  </w:abstractNum>
  <w:abstractNum w:abstractNumId="25" w15:restartNumberingAfterBreak="0">
    <w:nsid w:val="504533CC"/>
    <w:multiLevelType w:val="singleLevel"/>
    <w:tmpl w:val="0A52D5BD"/>
    <w:lvl w:ilvl="0">
      <w:start w:val="1"/>
      <w:numFmt w:val="lowerLetter"/>
      <w:lvlText w:val="%1)"/>
      <w:lvlJc w:val="left"/>
      <w:pPr>
        <w:tabs>
          <w:tab w:val="num" w:pos="648"/>
        </w:tabs>
        <w:ind w:left="648" w:hanging="360"/>
      </w:pPr>
      <w:rPr>
        <w:rFonts w:cs="Times New Roman"/>
        <w:color w:val="000000"/>
      </w:rPr>
    </w:lvl>
  </w:abstractNum>
  <w:abstractNum w:abstractNumId="26" w15:restartNumberingAfterBreak="0">
    <w:nsid w:val="56FE8246"/>
    <w:multiLevelType w:val="singleLevel"/>
    <w:tmpl w:val="7513ED25"/>
    <w:lvl w:ilvl="0">
      <w:numFmt w:val="bullet"/>
      <w:lvlText w:val="q"/>
      <w:lvlJc w:val="left"/>
      <w:pPr>
        <w:tabs>
          <w:tab w:val="num" w:pos="432"/>
        </w:tabs>
      </w:pPr>
      <w:rPr>
        <w:rFonts w:ascii="Wingdings" w:hAnsi="Wingdings" w:hint="default"/>
        <w:color w:val="000000"/>
      </w:rPr>
    </w:lvl>
  </w:abstractNum>
  <w:abstractNum w:abstractNumId="27" w15:restartNumberingAfterBreak="0">
    <w:nsid w:val="59B36209"/>
    <w:multiLevelType w:val="singleLevel"/>
    <w:tmpl w:val="498D1A07"/>
    <w:lvl w:ilvl="0">
      <w:numFmt w:val="bullet"/>
      <w:lvlText w:val="q"/>
      <w:lvlJc w:val="left"/>
      <w:pPr>
        <w:tabs>
          <w:tab w:val="num" w:pos="432"/>
        </w:tabs>
      </w:pPr>
      <w:rPr>
        <w:rFonts w:ascii="Wingdings" w:hAnsi="Wingdings" w:hint="default"/>
        <w:color w:val="000000"/>
      </w:rPr>
    </w:lvl>
  </w:abstractNum>
  <w:abstractNum w:abstractNumId="28" w15:restartNumberingAfterBreak="0">
    <w:nsid w:val="5CCA7F09"/>
    <w:multiLevelType w:val="hybridMultilevel"/>
    <w:tmpl w:val="B28AE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FA911B4"/>
    <w:multiLevelType w:val="singleLevel"/>
    <w:tmpl w:val="1CB8518D"/>
    <w:lvl w:ilvl="0">
      <w:numFmt w:val="bullet"/>
      <w:lvlText w:val="q"/>
      <w:lvlJc w:val="left"/>
      <w:pPr>
        <w:tabs>
          <w:tab w:val="num" w:pos="432"/>
        </w:tabs>
      </w:pPr>
      <w:rPr>
        <w:rFonts w:ascii="Wingdings" w:hAnsi="Wingdings" w:hint="default"/>
        <w:color w:val="000000"/>
      </w:rPr>
    </w:lvl>
  </w:abstractNum>
  <w:abstractNum w:abstractNumId="30" w15:restartNumberingAfterBreak="0">
    <w:nsid w:val="619D5A93"/>
    <w:multiLevelType w:val="singleLevel"/>
    <w:tmpl w:val="3B0CE511"/>
    <w:lvl w:ilvl="0">
      <w:numFmt w:val="bullet"/>
      <w:lvlText w:val="q"/>
      <w:lvlJc w:val="left"/>
      <w:pPr>
        <w:tabs>
          <w:tab w:val="num" w:pos="432"/>
        </w:tabs>
      </w:pPr>
      <w:rPr>
        <w:rFonts w:ascii="Wingdings" w:hAnsi="Wingdings" w:hint="default"/>
        <w:color w:val="000000"/>
      </w:rPr>
    </w:lvl>
  </w:abstractNum>
  <w:abstractNum w:abstractNumId="31" w15:restartNumberingAfterBreak="0">
    <w:nsid w:val="62DA6292"/>
    <w:multiLevelType w:val="singleLevel"/>
    <w:tmpl w:val="5DB1602E"/>
    <w:lvl w:ilvl="0">
      <w:numFmt w:val="bullet"/>
      <w:lvlText w:val="-"/>
      <w:lvlJc w:val="left"/>
      <w:pPr>
        <w:tabs>
          <w:tab w:val="num" w:pos="502"/>
        </w:tabs>
        <w:ind w:left="502" w:hanging="360"/>
      </w:pPr>
      <w:rPr>
        <w:rFonts w:ascii="Symbol" w:hAnsi="Symbol" w:hint="default"/>
        <w:color w:val="000000"/>
      </w:rPr>
    </w:lvl>
  </w:abstractNum>
  <w:abstractNum w:abstractNumId="32" w15:restartNumberingAfterBreak="0">
    <w:nsid w:val="638CBDF6"/>
    <w:multiLevelType w:val="singleLevel"/>
    <w:tmpl w:val="58949B0D"/>
    <w:lvl w:ilvl="0">
      <w:numFmt w:val="bullet"/>
      <w:lvlText w:val="q"/>
      <w:lvlJc w:val="left"/>
      <w:pPr>
        <w:tabs>
          <w:tab w:val="num" w:pos="432"/>
        </w:tabs>
      </w:pPr>
      <w:rPr>
        <w:rFonts w:ascii="Wingdings" w:hAnsi="Wingdings" w:hint="default"/>
        <w:color w:val="000000"/>
      </w:rPr>
    </w:lvl>
  </w:abstractNum>
  <w:abstractNum w:abstractNumId="33" w15:restartNumberingAfterBreak="0">
    <w:nsid w:val="63C13EF6"/>
    <w:multiLevelType w:val="hybridMultilevel"/>
    <w:tmpl w:val="6068EA3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69C4128D"/>
    <w:multiLevelType w:val="singleLevel"/>
    <w:tmpl w:val="5885A4FC"/>
    <w:lvl w:ilvl="0">
      <w:numFmt w:val="bullet"/>
      <w:lvlText w:val="q"/>
      <w:lvlJc w:val="left"/>
      <w:pPr>
        <w:tabs>
          <w:tab w:val="num" w:pos="432"/>
        </w:tabs>
      </w:pPr>
      <w:rPr>
        <w:rFonts w:ascii="Wingdings" w:hAnsi="Wingdings" w:hint="default"/>
        <w:color w:val="000000"/>
      </w:rPr>
    </w:lvl>
  </w:abstractNum>
  <w:abstractNum w:abstractNumId="35" w15:restartNumberingAfterBreak="0">
    <w:nsid w:val="7248026D"/>
    <w:multiLevelType w:val="singleLevel"/>
    <w:tmpl w:val="174E8490"/>
    <w:lvl w:ilvl="0">
      <w:start w:val="1"/>
      <w:numFmt w:val="bullet"/>
      <w:lvlText w:val=""/>
      <w:lvlJc w:val="left"/>
      <w:pPr>
        <w:tabs>
          <w:tab w:val="num" w:pos="360"/>
        </w:tabs>
        <w:ind w:left="0" w:firstLine="0"/>
      </w:pPr>
      <w:rPr>
        <w:rFonts w:ascii="Wingdings" w:hAnsi="Wingdings" w:hint="default"/>
        <w:sz w:val="16"/>
      </w:rPr>
    </w:lvl>
  </w:abstractNum>
  <w:abstractNum w:abstractNumId="36" w15:restartNumberingAfterBreak="0">
    <w:nsid w:val="72D11EDE"/>
    <w:multiLevelType w:val="singleLevel"/>
    <w:tmpl w:val="5C1AEE6B"/>
    <w:lvl w:ilvl="0">
      <w:numFmt w:val="bullet"/>
      <w:lvlText w:val="q"/>
      <w:lvlJc w:val="left"/>
      <w:pPr>
        <w:tabs>
          <w:tab w:val="num" w:pos="432"/>
        </w:tabs>
      </w:pPr>
      <w:rPr>
        <w:rFonts w:ascii="Wingdings" w:hAnsi="Wingdings" w:hint="default"/>
        <w:color w:val="000000"/>
      </w:rPr>
    </w:lvl>
  </w:abstractNum>
  <w:abstractNum w:abstractNumId="37" w15:restartNumberingAfterBreak="0">
    <w:nsid w:val="74A5B6A7"/>
    <w:multiLevelType w:val="singleLevel"/>
    <w:tmpl w:val="4BF15E54"/>
    <w:lvl w:ilvl="0">
      <w:numFmt w:val="bullet"/>
      <w:lvlText w:val="q"/>
      <w:lvlJc w:val="left"/>
      <w:pPr>
        <w:tabs>
          <w:tab w:val="num" w:pos="432"/>
        </w:tabs>
      </w:pPr>
      <w:rPr>
        <w:rFonts w:ascii="Wingdings" w:hAnsi="Wingdings" w:hint="default"/>
        <w:color w:val="000000"/>
      </w:rPr>
    </w:lvl>
  </w:abstractNum>
  <w:abstractNum w:abstractNumId="38" w15:restartNumberingAfterBreak="0">
    <w:nsid w:val="755C71FE"/>
    <w:multiLevelType w:val="singleLevel"/>
    <w:tmpl w:val="4472B529"/>
    <w:lvl w:ilvl="0">
      <w:numFmt w:val="bullet"/>
      <w:lvlText w:val="q"/>
      <w:lvlJc w:val="left"/>
      <w:pPr>
        <w:tabs>
          <w:tab w:val="num" w:pos="432"/>
        </w:tabs>
      </w:pPr>
      <w:rPr>
        <w:rFonts w:ascii="Wingdings" w:hAnsi="Wingdings" w:hint="default"/>
        <w:color w:val="000000"/>
      </w:rPr>
    </w:lvl>
  </w:abstractNum>
  <w:abstractNum w:abstractNumId="39" w15:restartNumberingAfterBreak="0">
    <w:nsid w:val="76FA290B"/>
    <w:multiLevelType w:val="hybridMultilevel"/>
    <w:tmpl w:val="F2124190"/>
    <w:lvl w:ilvl="0" w:tplc="52D02085">
      <w:numFmt w:val="bullet"/>
      <w:lvlText w:val="q"/>
      <w:lvlJc w:val="left"/>
      <w:pPr>
        <w:tabs>
          <w:tab w:val="num" w:pos="1077"/>
        </w:tabs>
        <w:ind w:left="144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56BDD4"/>
    <w:multiLevelType w:val="singleLevel"/>
    <w:tmpl w:val="1492E666"/>
    <w:lvl w:ilvl="0">
      <w:numFmt w:val="bullet"/>
      <w:lvlText w:val="q"/>
      <w:lvlJc w:val="left"/>
      <w:pPr>
        <w:tabs>
          <w:tab w:val="num" w:pos="432"/>
        </w:tabs>
      </w:pPr>
      <w:rPr>
        <w:rFonts w:ascii="Wingdings" w:hAnsi="Wingdings" w:hint="default"/>
        <w:color w:val="000000"/>
      </w:rPr>
    </w:lvl>
  </w:abstractNum>
  <w:abstractNum w:abstractNumId="41" w15:restartNumberingAfterBreak="0">
    <w:nsid w:val="798B289E"/>
    <w:multiLevelType w:val="hybridMultilevel"/>
    <w:tmpl w:val="C9566BC0"/>
    <w:lvl w:ilvl="0" w:tplc="F0244D6A">
      <w:start w:val="1"/>
      <w:numFmt w:val="bullet"/>
      <w:lvlText w:val=""/>
      <w:lvlJc w:val="left"/>
      <w:pPr>
        <w:tabs>
          <w:tab w:val="num" w:pos="1077"/>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704676"/>
    <w:multiLevelType w:val="singleLevel"/>
    <w:tmpl w:val="67F8F5C9"/>
    <w:lvl w:ilvl="0">
      <w:numFmt w:val="bullet"/>
      <w:lvlText w:val="q"/>
      <w:lvlJc w:val="left"/>
      <w:pPr>
        <w:tabs>
          <w:tab w:val="num" w:pos="432"/>
        </w:tabs>
      </w:pPr>
      <w:rPr>
        <w:rFonts w:ascii="Wingdings" w:hAnsi="Wingdings" w:hint="default"/>
        <w:color w:val="000000"/>
      </w:rPr>
    </w:lvl>
  </w:abstractNum>
  <w:abstractNum w:abstractNumId="43" w15:restartNumberingAfterBreak="0">
    <w:nsid w:val="7BF9A5EB"/>
    <w:multiLevelType w:val="singleLevel"/>
    <w:tmpl w:val="4D33F5A8"/>
    <w:lvl w:ilvl="0">
      <w:numFmt w:val="bullet"/>
      <w:lvlText w:val="q"/>
      <w:lvlJc w:val="left"/>
      <w:pPr>
        <w:tabs>
          <w:tab w:val="num" w:pos="432"/>
        </w:tabs>
      </w:pPr>
      <w:rPr>
        <w:rFonts w:ascii="Wingdings" w:hAnsi="Wingdings" w:hint="default"/>
        <w:color w:val="000000"/>
      </w:rPr>
    </w:lvl>
  </w:abstractNum>
  <w:abstractNum w:abstractNumId="44" w15:restartNumberingAfterBreak="0">
    <w:nsid w:val="7D11FC5D"/>
    <w:multiLevelType w:val="singleLevel"/>
    <w:tmpl w:val="52D02085"/>
    <w:lvl w:ilvl="0">
      <w:numFmt w:val="bullet"/>
      <w:lvlText w:val="q"/>
      <w:lvlJc w:val="left"/>
      <w:pPr>
        <w:tabs>
          <w:tab w:val="num" w:pos="432"/>
        </w:tabs>
      </w:pPr>
      <w:rPr>
        <w:rFonts w:ascii="Wingdings" w:hAnsi="Wingdings" w:hint="default"/>
        <w:color w:val="000000"/>
      </w:rPr>
    </w:lvl>
  </w:abstractNum>
  <w:abstractNum w:abstractNumId="45" w15:restartNumberingAfterBreak="0">
    <w:nsid w:val="7DBF5864"/>
    <w:multiLevelType w:val="hybridMultilevel"/>
    <w:tmpl w:val="57886B8A"/>
    <w:lvl w:ilvl="0" w:tplc="04100003">
      <w:start w:val="1"/>
      <w:numFmt w:val="bullet"/>
      <w:lvlText w:val="o"/>
      <w:lvlJc w:val="left"/>
      <w:pPr>
        <w:ind w:left="1008" w:hanging="360"/>
      </w:pPr>
      <w:rPr>
        <w:rFonts w:ascii="Courier New" w:hAnsi="Courier New" w:cs="Courier New"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6" w15:restartNumberingAfterBreak="0">
    <w:nsid w:val="7E4B55A3"/>
    <w:multiLevelType w:val="hybridMultilevel"/>
    <w:tmpl w:val="1EE6BC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F855E97"/>
    <w:multiLevelType w:val="singleLevel"/>
    <w:tmpl w:val="0F2E574D"/>
    <w:lvl w:ilvl="0">
      <w:numFmt w:val="bullet"/>
      <w:lvlText w:val="q"/>
      <w:lvlJc w:val="left"/>
      <w:pPr>
        <w:tabs>
          <w:tab w:val="num" w:pos="432"/>
        </w:tabs>
      </w:pPr>
      <w:rPr>
        <w:rFonts w:ascii="Wingdings" w:hAnsi="Wingdings" w:hint="default"/>
        <w:color w:val="000000"/>
      </w:rPr>
    </w:lvl>
  </w:abstractNum>
  <w:num w:numId="1">
    <w:abstractNumId w:val="24"/>
  </w:num>
  <w:num w:numId="2">
    <w:abstractNumId w:val="10"/>
  </w:num>
  <w:num w:numId="3">
    <w:abstractNumId w:val="31"/>
  </w:num>
  <w:num w:numId="4">
    <w:abstractNumId w:val="25"/>
  </w:num>
  <w:num w:numId="5">
    <w:abstractNumId w:val="44"/>
  </w:num>
  <w:num w:numId="6">
    <w:abstractNumId w:val="29"/>
  </w:num>
  <w:num w:numId="7">
    <w:abstractNumId w:val="43"/>
  </w:num>
  <w:num w:numId="8">
    <w:abstractNumId w:val="27"/>
  </w:num>
  <w:num w:numId="9">
    <w:abstractNumId w:val="20"/>
  </w:num>
  <w:num w:numId="10">
    <w:abstractNumId w:val="6"/>
  </w:num>
  <w:num w:numId="11">
    <w:abstractNumId w:val="15"/>
  </w:num>
  <w:num w:numId="12">
    <w:abstractNumId w:val="14"/>
  </w:num>
  <w:num w:numId="13">
    <w:abstractNumId w:val="4"/>
  </w:num>
  <w:num w:numId="14">
    <w:abstractNumId w:val="1"/>
  </w:num>
  <w:num w:numId="15">
    <w:abstractNumId w:val="2"/>
  </w:num>
  <w:num w:numId="16">
    <w:abstractNumId w:val="21"/>
  </w:num>
  <w:num w:numId="17">
    <w:abstractNumId w:val="19"/>
  </w:num>
  <w:num w:numId="18">
    <w:abstractNumId w:val="3"/>
  </w:num>
  <w:num w:numId="19">
    <w:abstractNumId w:val="42"/>
  </w:num>
  <w:num w:numId="20">
    <w:abstractNumId w:val="40"/>
  </w:num>
  <w:num w:numId="21">
    <w:abstractNumId w:val="36"/>
  </w:num>
  <w:num w:numId="22">
    <w:abstractNumId w:val="8"/>
  </w:num>
  <w:num w:numId="23">
    <w:abstractNumId w:val="38"/>
  </w:num>
  <w:num w:numId="24">
    <w:abstractNumId w:val="30"/>
  </w:num>
  <w:num w:numId="25">
    <w:abstractNumId w:val="37"/>
  </w:num>
  <w:num w:numId="26">
    <w:abstractNumId w:val="32"/>
  </w:num>
  <w:num w:numId="27">
    <w:abstractNumId w:val="47"/>
  </w:num>
  <w:num w:numId="28">
    <w:abstractNumId w:val="26"/>
  </w:num>
  <w:num w:numId="29">
    <w:abstractNumId w:val="34"/>
  </w:num>
  <w:num w:numId="30">
    <w:abstractNumId w:val="9"/>
  </w:num>
  <w:num w:numId="31">
    <w:abstractNumId w:val="7"/>
  </w:num>
  <w:num w:numId="32">
    <w:abstractNumId w:val="45"/>
  </w:num>
  <w:num w:numId="33">
    <w:abstractNumId w:val="23"/>
  </w:num>
  <w:num w:numId="34">
    <w:abstractNumId w:val="0"/>
    <w:lvlOverride w:ilvl="0">
      <w:lvl w:ilvl="0">
        <w:start w:val="1"/>
        <w:numFmt w:val="bullet"/>
        <w:lvlText w:val="-"/>
        <w:legacy w:legacy="1" w:legacySpace="0" w:legacyIndent="360"/>
        <w:lvlJc w:val="left"/>
        <w:pPr>
          <w:ind w:left="360" w:hanging="360"/>
        </w:pPr>
      </w:lvl>
    </w:lvlOverride>
  </w:num>
  <w:num w:numId="35">
    <w:abstractNumId w:val="28"/>
  </w:num>
  <w:num w:numId="36">
    <w:abstractNumId w:val="13"/>
  </w:num>
  <w:num w:numId="37">
    <w:abstractNumId w:val="33"/>
  </w:num>
  <w:num w:numId="38">
    <w:abstractNumId w:val="46"/>
  </w:num>
  <w:num w:numId="39">
    <w:abstractNumId w:val="35"/>
  </w:num>
  <w:num w:numId="40">
    <w:abstractNumId w:val="5"/>
  </w:num>
  <w:num w:numId="41">
    <w:abstractNumId w:val="0"/>
    <w:lvlOverride w:ilvl="0">
      <w:lvl w:ilvl="0">
        <w:start w:val="14"/>
        <w:numFmt w:val="bullet"/>
        <w:lvlText w:val="-"/>
        <w:lvlJc w:val="left"/>
        <w:pPr>
          <w:ind w:left="360" w:hanging="360"/>
        </w:pPr>
      </w:lvl>
    </w:lvlOverride>
  </w:num>
  <w:num w:numId="42">
    <w:abstractNumId w:val="17"/>
  </w:num>
  <w:num w:numId="43">
    <w:abstractNumId w:val="11"/>
  </w:num>
  <w:num w:numId="44">
    <w:abstractNumId w:val="16"/>
  </w:num>
  <w:num w:numId="45">
    <w:abstractNumId w:val="22"/>
  </w:num>
  <w:num w:numId="46">
    <w:abstractNumId w:val="41"/>
  </w:num>
  <w:num w:numId="47">
    <w:abstractNumId w:val="39"/>
  </w:num>
  <w:num w:numId="48">
    <w:abstractNumId w:val="18"/>
  </w:num>
  <w:num w:numId="4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BC"/>
    <w:rsid w:val="0001757A"/>
    <w:rsid w:val="00045EC3"/>
    <w:rsid w:val="000A2048"/>
    <w:rsid w:val="000A23B2"/>
    <w:rsid w:val="000A5599"/>
    <w:rsid w:val="000D749D"/>
    <w:rsid w:val="00102835"/>
    <w:rsid w:val="001059C9"/>
    <w:rsid w:val="0012616E"/>
    <w:rsid w:val="0013099A"/>
    <w:rsid w:val="001662BD"/>
    <w:rsid w:val="001B41F3"/>
    <w:rsid w:val="001C1F1D"/>
    <w:rsid w:val="00211A62"/>
    <w:rsid w:val="002177B9"/>
    <w:rsid w:val="00266E27"/>
    <w:rsid w:val="00302A8B"/>
    <w:rsid w:val="003717E4"/>
    <w:rsid w:val="003A2BA7"/>
    <w:rsid w:val="003F3A57"/>
    <w:rsid w:val="0040180D"/>
    <w:rsid w:val="00476DF6"/>
    <w:rsid w:val="004940E2"/>
    <w:rsid w:val="004D3068"/>
    <w:rsid w:val="005276C1"/>
    <w:rsid w:val="005619CB"/>
    <w:rsid w:val="00575A19"/>
    <w:rsid w:val="005C63B9"/>
    <w:rsid w:val="00613CC5"/>
    <w:rsid w:val="00655251"/>
    <w:rsid w:val="00675CF4"/>
    <w:rsid w:val="006B2A32"/>
    <w:rsid w:val="00740BD4"/>
    <w:rsid w:val="00750A28"/>
    <w:rsid w:val="0077727D"/>
    <w:rsid w:val="007C2388"/>
    <w:rsid w:val="007D0139"/>
    <w:rsid w:val="007D3A7D"/>
    <w:rsid w:val="007F6EA0"/>
    <w:rsid w:val="00817FBA"/>
    <w:rsid w:val="00833307"/>
    <w:rsid w:val="0084719B"/>
    <w:rsid w:val="00856AEA"/>
    <w:rsid w:val="0088775A"/>
    <w:rsid w:val="00893177"/>
    <w:rsid w:val="008A0EC4"/>
    <w:rsid w:val="008B17EB"/>
    <w:rsid w:val="008D37F9"/>
    <w:rsid w:val="00927EB4"/>
    <w:rsid w:val="00927FDE"/>
    <w:rsid w:val="009961D7"/>
    <w:rsid w:val="009E25C3"/>
    <w:rsid w:val="009F4AFD"/>
    <w:rsid w:val="00A23CAE"/>
    <w:rsid w:val="00A71235"/>
    <w:rsid w:val="00B02D55"/>
    <w:rsid w:val="00B411FC"/>
    <w:rsid w:val="00B5364F"/>
    <w:rsid w:val="00BC189A"/>
    <w:rsid w:val="00BD2777"/>
    <w:rsid w:val="00BD4CAF"/>
    <w:rsid w:val="00BE0675"/>
    <w:rsid w:val="00C001B8"/>
    <w:rsid w:val="00C27B8E"/>
    <w:rsid w:val="00C41BC1"/>
    <w:rsid w:val="00CB66D6"/>
    <w:rsid w:val="00CB7E06"/>
    <w:rsid w:val="00CC340E"/>
    <w:rsid w:val="00CC7AC4"/>
    <w:rsid w:val="00CF66C7"/>
    <w:rsid w:val="00D10FC2"/>
    <w:rsid w:val="00D15CF8"/>
    <w:rsid w:val="00D22B4E"/>
    <w:rsid w:val="00D24BA9"/>
    <w:rsid w:val="00D3576B"/>
    <w:rsid w:val="00D62CBA"/>
    <w:rsid w:val="00DD1331"/>
    <w:rsid w:val="00DD2FF8"/>
    <w:rsid w:val="00DD69BC"/>
    <w:rsid w:val="00E12CEA"/>
    <w:rsid w:val="00E3732F"/>
    <w:rsid w:val="00E8088C"/>
    <w:rsid w:val="00F31CAE"/>
    <w:rsid w:val="00F33AB5"/>
    <w:rsid w:val="00F363AA"/>
    <w:rsid w:val="00F56AC3"/>
    <w:rsid w:val="00FC7972"/>
    <w:rsid w:val="00FE23D6"/>
    <w:rsid w:val="00FE3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09AC369C-69CE-4DE5-847E-567559C8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2CBA"/>
    <w:pPr>
      <w:widowControl w:val="0"/>
      <w:autoSpaceDE w:val="0"/>
      <w:autoSpaceDN w:val="0"/>
    </w:pPr>
    <w:rPr>
      <w:sz w:val="24"/>
      <w:szCs w:val="24"/>
    </w:rPr>
  </w:style>
  <w:style w:type="paragraph" w:styleId="Titolo1">
    <w:name w:val="heading 1"/>
    <w:basedOn w:val="Normale"/>
    <w:next w:val="Normale"/>
    <w:link w:val="Titolo1Carattere"/>
    <w:qFormat/>
    <w:locked/>
    <w:rsid w:val="003717E4"/>
    <w:pPr>
      <w:keepNext/>
      <w:widowControl/>
      <w:overflowPunct w:val="0"/>
      <w:adjustRightInd w:val="0"/>
      <w:jc w:val="both"/>
      <w:textAlignment w:val="baseline"/>
      <w:outlineLvl w:val="0"/>
    </w:pPr>
    <w:rPr>
      <w:rFonts w:ascii="Arial Narrow" w:hAnsi="Arial Narrow"/>
      <w:b/>
      <w:sz w:val="22"/>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D62CBA"/>
    <w:pPr>
      <w:ind w:right="72"/>
      <w:jc w:val="both"/>
    </w:pPr>
  </w:style>
  <w:style w:type="paragraph" w:customStyle="1" w:styleId="Style3">
    <w:name w:val="Style 3"/>
    <w:basedOn w:val="Normale"/>
    <w:uiPriority w:val="99"/>
    <w:rsid w:val="00D62CBA"/>
    <w:pPr>
      <w:spacing w:line="240" w:lineRule="exact"/>
      <w:ind w:right="72"/>
    </w:pPr>
  </w:style>
  <w:style w:type="paragraph" w:customStyle="1" w:styleId="Style2">
    <w:name w:val="Style 2"/>
    <w:basedOn w:val="Normale"/>
    <w:rsid w:val="00D62CBA"/>
    <w:pPr>
      <w:ind w:left="576" w:right="72" w:hanging="432"/>
      <w:jc w:val="both"/>
    </w:pPr>
  </w:style>
  <w:style w:type="paragraph" w:styleId="Corpotesto">
    <w:name w:val="Body Text"/>
    <w:basedOn w:val="Normale"/>
    <w:link w:val="CorpotestoCarattere"/>
    <w:uiPriority w:val="99"/>
    <w:rsid w:val="00833307"/>
    <w:pPr>
      <w:widowControl/>
      <w:overflowPunct w:val="0"/>
      <w:adjustRightInd w:val="0"/>
      <w:jc w:val="both"/>
    </w:pPr>
    <w:rPr>
      <w:sz w:val="22"/>
      <w:szCs w:val="20"/>
    </w:rPr>
  </w:style>
  <w:style w:type="character" w:customStyle="1" w:styleId="CorpotestoCarattere">
    <w:name w:val="Corpo testo Carattere"/>
    <w:basedOn w:val="Carpredefinitoparagrafo"/>
    <w:link w:val="Corpotesto"/>
    <w:uiPriority w:val="99"/>
    <w:semiHidden/>
    <w:rsid w:val="00B2690D"/>
    <w:rPr>
      <w:sz w:val="24"/>
      <w:szCs w:val="24"/>
    </w:rPr>
  </w:style>
  <w:style w:type="paragraph" w:styleId="Corpodeltesto2">
    <w:name w:val="Body Text 2"/>
    <w:basedOn w:val="Normale"/>
    <w:link w:val="Corpodeltesto2Carattere"/>
    <w:uiPriority w:val="99"/>
    <w:unhideWhenUsed/>
    <w:rsid w:val="00D22B4E"/>
    <w:pPr>
      <w:spacing w:after="120" w:line="480" w:lineRule="auto"/>
    </w:pPr>
  </w:style>
  <w:style w:type="character" w:customStyle="1" w:styleId="Corpodeltesto2Carattere">
    <w:name w:val="Corpo del testo 2 Carattere"/>
    <w:basedOn w:val="Carpredefinitoparagrafo"/>
    <w:link w:val="Corpodeltesto2"/>
    <w:uiPriority w:val="99"/>
    <w:rsid w:val="00D22B4E"/>
    <w:rPr>
      <w:sz w:val="24"/>
      <w:szCs w:val="24"/>
    </w:rPr>
  </w:style>
  <w:style w:type="paragraph" w:styleId="Paragrafoelenco">
    <w:name w:val="List Paragraph"/>
    <w:basedOn w:val="Normale"/>
    <w:uiPriority w:val="34"/>
    <w:qFormat/>
    <w:rsid w:val="00CF66C7"/>
    <w:pPr>
      <w:ind w:left="720"/>
      <w:contextualSpacing/>
    </w:pPr>
  </w:style>
  <w:style w:type="character" w:customStyle="1" w:styleId="Titolo1Carattere">
    <w:name w:val="Titolo 1 Carattere"/>
    <w:basedOn w:val="Carpredefinitoparagrafo"/>
    <w:link w:val="Titolo1"/>
    <w:rsid w:val="003717E4"/>
    <w:rPr>
      <w:rFonts w:ascii="Arial Narrow" w:hAnsi="Arial Narrow"/>
      <w:b/>
      <w:szCs w:val="20"/>
      <w:lang w:val="x-none" w:eastAsia="x-none"/>
    </w:rPr>
  </w:style>
  <w:style w:type="paragraph" w:customStyle="1" w:styleId="Corpodeltesto21">
    <w:name w:val="Corpo del testo 21"/>
    <w:basedOn w:val="Normale"/>
    <w:rsid w:val="003717E4"/>
    <w:pPr>
      <w:widowControl/>
      <w:overflowPunct w:val="0"/>
      <w:adjustRightInd w:val="0"/>
      <w:ind w:left="360"/>
      <w:jc w:val="both"/>
      <w:textAlignment w:val="baseline"/>
    </w:pPr>
    <w:rPr>
      <w:rFonts w:ascii="Tahoma" w:hAnsi="Tahoma"/>
      <w:sz w:val="22"/>
      <w:szCs w:val="20"/>
    </w:rPr>
  </w:style>
  <w:style w:type="paragraph" w:styleId="Intestazione">
    <w:name w:val="header"/>
    <w:basedOn w:val="Normale"/>
    <w:link w:val="IntestazioneCarattere"/>
    <w:uiPriority w:val="99"/>
    <w:unhideWhenUsed/>
    <w:rsid w:val="0013099A"/>
    <w:pPr>
      <w:tabs>
        <w:tab w:val="center" w:pos="4819"/>
        <w:tab w:val="right" w:pos="9638"/>
      </w:tabs>
    </w:pPr>
  </w:style>
  <w:style w:type="character" w:customStyle="1" w:styleId="IntestazioneCarattere">
    <w:name w:val="Intestazione Carattere"/>
    <w:basedOn w:val="Carpredefinitoparagrafo"/>
    <w:link w:val="Intestazione"/>
    <w:uiPriority w:val="99"/>
    <w:rsid w:val="0013099A"/>
    <w:rPr>
      <w:sz w:val="24"/>
      <w:szCs w:val="24"/>
    </w:rPr>
  </w:style>
  <w:style w:type="paragraph" w:styleId="Pidipagina">
    <w:name w:val="footer"/>
    <w:basedOn w:val="Normale"/>
    <w:link w:val="PidipaginaCarattere"/>
    <w:uiPriority w:val="99"/>
    <w:unhideWhenUsed/>
    <w:rsid w:val="0013099A"/>
    <w:pPr>
      <w:tabs>
        <w:tab w:val="center" w:pos="4819"/>
        <w:tab w:val="right" w:pos="9638"/>
      </w:tabs>
    </w:pPr>
  </w:style>
  <w:style w:type="character" w:customStyle="1" w:styleId="PidipaginaCarattere">
    <w:name w:val="Piè di pagina Carattere"/>
    <w:basedOn w:val="Carpredefinitoparagrafo"/>
    <w:link w:val="Pidipagina"/>
    <w:uiPriority w:val="99"/>
    <w:rsid w:val="0013099A"/>
    <w:rPr>
      <w:sz w:val="24"/>
      <w:szCs w:val="24"/>
    </w:rPr>
  </w:style>
  <w:style w:type="character" w:styleId="Collegamentoipertestuale">
    <w:name w:val="Hyperlink"/>
    <w:rsid w:val="0013099A"/>
    <w:rPr>
      <w:rFonts w:cs="Times New Roman"/>
      <w:color w:val="0000FF"/>
      <w:u w:val="single"/>
    </w:rPr>
  </w:style>
  <w:style w:type="paragraph" w:styleId="Testofumetto">
    <w:name w:val="Balloon Text"/>
    <w:basedOn w:val="Normale"/>
    <w:link w:val="TestofumettoCarattere"/>
    <w:uiPriority w:val="99"/>
    <w:semiHidden/>
    <w:unhideWhenUsed/>
    <w:rsid w:val="008B17E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1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5554">
      <w:marLeft w:val="0"/>
      <w:marRight w:val="0"/>
      <w:marTop w:val="0"/>
      <w:marBottom w:val="0"/>
      <w:divBdr>
        <w:top w:val="none" w:sz="0" w:space="0" w:color="auto"/>
        <w:left w:val="none" w:sz="0" w:space="0" w:color="auto"/>
        <w:bottom w:val="none" w:sz="0" w:space="0" w:color="auto"/>
        <w:right w:val="none" w:sz="0" w:space="0" w:color="auto"/>
      </w:divBdr>
    </w:div>
    <w:div w:id="1827165555">
      <w:marLeft w:val="0"/>
      <w:marRight w:val="0"/>
      <w:marTop w:val="0"/>
      <w:marBottom w:val="0"/>
      <w:divBdr>
        <w:top w:val="none" w:sz="0" w:space="0" w:color="auto"/>
        <w:left w:val="none" w:sz="0" w:space="0" w:color="auto"/>
        <w:bottom w:val="none" w:sz="0" w:space="0" w:color="auto"/>
        <w:right w:val="none" w:sz="0" w:space="0" w:color="auto"/>
      </w:divBdr>
    </w:div>
    <w:div w:id="1827165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7891-DE1A-4F2E-B180-81BCD6ED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5703</Words>
  <Characters>32512</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lpstr>
    </vt:vector>
  </TitlesOfParts>
  <Manager> </Manager>
  <Company> </Company>
  <LinksUpToDate>false</LinksUpToDate>
  <CharactersWithSpaces>38139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contabile</dc:creator>
  <cp:keywords> </cp:keywords>
  <dc:description/>
  <cp:lastModifiedBy>contabile</cp:lastModifiedBy>
  <cp:revision>2</cp:revision>
  <cp:lastPrinted>2017-04-13T09:15:00Z</cp:lastPrinted>
  <dcterms:created xsi:type="dcterms:W3CDTF">2017-04-13T09:21:00Z</dcterms:created>
  <dcterms:modified xsi:type="dcterms:W3CDTF">2017-04-13T09:21:00Z</dcterms:modified>
  <cp:category> </cp:category>
</cp:coreProperties>
</file>